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2F0" w:rsidRDefault="003542F0">
      <w:pPr>
        <w:pStyle w:val="BodyText"/>
        <w:rPr>
          <w:b/>
          <w:sz w:val="22"/>
        </w:rPr>
      </w:pPr>
      <w:bookmarkStart w:id="0" w:name="_GoBack"/>
      <w:bookmarkEnd w:id="0"/>
    </w:p>
    <w:p w:rsidR="003542F0" w:rsidRDefault="009C137A">
      <w:pPr>
        <w:pStyle w:val="BodyText"/>
        <w:spacing w:before="176"/>
        <w:ind w:left="2078" w:right="2057"/>
        <w:jc w:val="center"/>
      </w:pPr>
      <w:r>
        <w:t>JOINT BASE LEWIS-McCHORD DESIGN STANDARDS</w:t>
      </w:r>
    </w:p>
    <w:p w:rsidR="003542F0" w:rsidRDefault="003542F0">
      <w:pPr>
        <w:pStyle w:val="BodyText"/>
        <w:spacing w:before="8"/>
        <w:rPr>
          <w:sz w:val="18"/>
        </w:rPr>
      </w:pPr>
    </w:p>
    <w:p w:rsidR="003542F0" w:rsidRDefault="00467733">
      <w:pPr>
        <w:pStyle w:val="BodyText"/>
        <w:spacing w:before="1" w:line="465" w:lineRule="auto"/>
        <w:ind w:left="2080" w:right="2057"/>
        <w:jc w:val="center"/>
      </w:pPr>
      <w:r>
        <w:t xml:space="preserve">DIVISION 07 </w:t>
      </w:r>
      <w:r w:rsidR="009C137A">
        <w:t>–</w:t>
      </w:r>
      <w:r>
        <w:t xml:space="preserve"> THERMAL AND MOISTURE PROTECTION SECTION 07 81 00</w:t>
      </w:r>
    </w:p>
    <w:p w:rsidR="003542F0" w:rsidRDefault="00467733">
      <w:pPr>
        <w:pStyle w:val="BodyText"/>
        <w:spacing w:before="1"/>
        <w:ind w:left="2078" w:right="2057"/>
        <w:jc w:val="center"/>
      </w:pPr>
      <w:r>
        <w:t>SPRAY-APPLIED FIREPROOFING</w:t>
      </w:r>
    </w:p>
    <w:p w:rsidR="003542F0" w:rsidRDefault="009C137A" w:rsidP="00CF2C23">
      <w:pPr>
        <w:pStyle w:val="BodyText"/>
        <w:jc w:val="center"/>
        <w:rPr>
          <w:sz w:val="22"/>
        </w:rPr>
      </w:pPr>
      <w:r>
        <w:rPr>
          <w:sz w:val="22"/>
        </w:rPr>
        <w:t>07/18</w:t>
      </w:r>
    </w:p>
    <w:p w:rsidR="00CF2C23" w:rsidRDefault="00CF2C23" w:rsidP="00CF2C23">
      <w:pPr>
        <w:pStyle w:val="BodyText"/>
        <w:jc w:val="center"/>
        <w:rPr>
          <w:sz w:val="22"/>
        </w:rPr>
      </w:pPr>
    </w:p>
    <w:p w:rsidR="00CF2C23" w:rsidRPr="00CF2C23" w:rsidRDefault="00CF2C23" w:rsidP="00CF2C23">
      <w:pPr>
        <w:pStyle w:val="BodyText"/>
        <w:jc w:val="center"/>
        <w:rPr>
          <w:sz w:val="22"/>
        </w:rPr>
      </w:pPr>
    </w:p>
    <w:p w:rsidR="003542F0" w:rsidRDefault="00467733">
      <w:pPr>
        <w:pStyle w:val="BodyText"/>
        <w:tabs>
          <w:tab w:val="left" w:pos="1180"/>
        </w:tabs>
        <w:spacing w:before="1"/>
        <w:ind w:left="100"/>
      </w:pPr>
      <w:r>
        <w:t>PART</w:t>
      </w:r>
      <w:r>
        <w:rPr>
          <w:spacing w:val="-1"/>
        </w:rPr>
        <w:t xml:space="preserve"> </w:t>
      </w:r>
      <w:r>
        <w:t>1</w:t>
      </w:r>
      <w:r>
        <w:tab/>
        <w:t>GENERAL</w:t>
      </w:r>
    </w:p>
    <w:p w:rsidR="003542F0" w:rsidRDefault="003542F0">
      <w:pPr>
        <w:pStyle w:val="BodyText"/>
        <w:spacing w:before="11"/>
        <w:rPr>
          <w:sz w:val="18"/>
        </w:rPr>
      </w:pPr>
    </w:p>
    <w:p w:rsidR="003542F0" w:rsidRDefault="00467733">
      <w:pPr>
        <w:pStyle w:val="ListParagraph"/>
        <w:numPr>
          <w:ilvl w:val="1"/>
          <w:numId w:val="11"/>
        </w:numPr>
        <w:tabs>
          <w:tab w:val="left" w:pos="820"/>
          <w:tab w:val="left" w:pos="821"/>
        </w:tabs>
        <w:ind w:hanging="720"/>
        <w:rPr>
          <w:sz w:val="20"/>
        </w:rPr>
      </w:pPr>
      <w:r>
        <w:rPr>
          <w:sz w:val="20"/>
        </w:rPr>
        <w:t>REFERENCES</w:t>
      </w:r>
    </w:p>
    <w:p w:rsidR="003542F0" w:rsidRDefault="003542F0">
      <w:pPr>
        <w:pStyle w:val="BodyText"/>
        <w:rPr>
          <w:b/>
          <w:sz w:val="19"/>
        </w:rPr>
      </w:pPr>
    </w:p>
    <w:p w:rsidR="003542F0" w:rsidRDefault="00467733">
      <w:pPr>
        <w:pStyle w:val="BodyText"/>
        <w:tabs>
          <w:tab w:val="left" w:pos="2718"/>
        </w:tabs>
        <w:spacing w:line="232" w:lineRule="auto"/>
        <w:ind w:left="319" w:right="219"/>
      </w:pPr>
      <w:r>
        <w:t>The publications listed below form a part of this specification to the extent</w:t>
      </w:r>
      <w:r>
        <w:rPr>
          <w:spacing w:val="-3"/>
        </w:rPr>
        <w:t xml:space="preserve"> </w:t>
      </w:r>
      <w:r>
        <w:t>referenced.</w:t>
      </w:r>
      <w:r>
        <w:tab/>
        <w:t>The publications are referred to within the text by</w:t>
      </w:r>
      <w:r>
        <w:rPr>
          <w:spacing w:val="-11"/>
        </w:rPr>
        <w:t xml:space="preserve"> </w:t>
      </w:r>
      <w:r>
        <w:t>the basic designation</w:t>
      </w:r>
      <w:r>
        <w:rPr>
          <w:spacing w:val="-1"/>
        </w:rPr>
        <w:t xml:space="preserve"> </w:t>
      </w:r>
      <w:r>
        <w:t>only.</w:t>
      </w:r>
    </w:p>
    <w:p w:rsidR="003542F0" w:rsidRDefault="003542F0">
      <w:pPr>
        <w:pStyle w:val="BodyText"/>
        <w:spacing w:before="10"/>
        <w:rPr>
          <w:sz w:val="18"/>
        </w:rPr>
      </w:pPr>
    </w:p>
    <w:p w:rsidR="003542F0" w:rsidRDefault="00467733">
      <w:pPr>
        <w:pStyle w:val="BodyText"/>
        <w:ind w:left="1320"/>
      </w:pPr>
      <w:r>
        <w:t>ASSOCIATION OF THE WALL AND CEILING INDUSTRY (AWCI)</w:t>
      </w:r>
    </w:p>
    <w:p w:rsidR="003542F0" w:rsidRDefault="003542F0">
      <w:pPr>
        <w:pStyle w:val="BodyText"/>
        <w:spacing w:before="5"/>
        <w:rPr>
          <w:sz w:val="19"/>
        </w:rPr>
      </w:pPr>
    </w:p>
    <w:p w:rsidR="003542F0" w:rsidRDefault="00467733">
      <w:pPr>
        <w:pStyle w:val="BodyText"/>
        <w:tabs>
          <w:tab w:val="left" w:pos="4199"/>
        </w:tabs>
        <w:spacing w:line="232" w:lineRule="auto"/>
        <w:ind w:left="4199" w:right="538" w:hanging="3881"/>
      </w:pPr>
      <w:r>
        <w:t>AWCI</w:t>
      </w:r>
      <w:r>
        <w:rPr>
          <w:spacing w:val="-1"/>
        </w:rPr>
        <w:t xml:space="preserve"> </w:t>
      </w:r>
      <w:r>
        <w:t>TM</w:t>
      </w:r>
      <w:r>
        <w:rPr>
          <w:spacing w:val="-1"/>
        </w:rPr>
        <w:t xml:space="preserve"> </w:t>
      </w:r>
      <w:r>
        <w:t>12-A</w:t>
      </w:r>
      <w:r>
        <w:tab/>
        <w:t>(1997; 3rd Ed) Standard Practice for the Testing and Inspection of Field Applied Sprayed Fire-Resistive Materials; An Annotated</w:t>
      </w:r>
      <w:r>
        <w:rPr>
          <w:spacing w:val="-1"/>
        </w:rPr>
        <w:t xml:space="preserve"> </w:t>
      </w:r>
      <w:r>
        <w:t>Guide</w:t>
      </w:r>
    </w:p>
    <w:p w:rsidR="003542F0" w:rsidRDefault="003542F0">
      <w:pPr>
        <w:pStyle w:val="BodyText"/>
        <w:spacing w:before="11"/>
        <w:rPr>
          <w:sz w:val="18"/>
        </w:rPr>
      </w:pPr>
    </w:p>
    <w:p w:rsidR="003542F0" w:rsidRDefault="00467733">
      <w:pPr>
        <w:pStyle w:val="BodyText"/>
        <w:ind w:left="1320"/>
      </w:pPr>
      <w:r>
        <w:t>ASTM INTERNATIONAL (ASTM)</w:t>
      </w:r>
    </w:p>
    <w:p w:rsidR="003542F0" w:rsidRDefault="003542F0">
      <w:pPr>
        <w:pStyle w:val="BodyText"/>
        <w:spacing w:before="2"/>
        <w:rPr>
          <w:sz w:val="19"/>
        </w:rPr>
      </w:pPr>
    </w:p>
    <w:p w:rsidR="003542F0" w:rsidRDefault="00467733">
      <w:pPr>
        <w:pStyle w:val="BodyText"/>
        <w:tabs>
          <w:tab w:val="left" w:pos="4199"/>
        </w:tabs>
        <w:spacing w:line="232" w:lineRule="auto"/>
        <w:ind w:left="4199" w:right="778" w:hanging="3881"/>
      </w:pPr>
      <w:r>
        <w:t>ASTM</w:t>
      </w:r>
      <w:r>
        <w:rPr>
          <w:spacing w:val="-2"/>
        </w:rPr>
        <w:t xml:space="preserve"> </w:t>
      </w:r>
      <w:r>
        <w:t>E1042</w:t>
      </w:r>
      <w:r>
        <w:tab/>
        <w:t>(2002; R 2014) Acoustically Absorptive Materials Applied by Trowel or</w:t>
      </w:r>
      <w:r>
        <w:rPr>
          <w:spacing w:val="-6"/>
        </w:rPr>
        <w:t xml:space="preserve"> </w:t>
      </w:r>
      <w:r>
        <w:t>Spray</w:t>
      </w:r>
    </w:p>
    <w:p w:rsidR="003542F0" w:rsidRDefault="003542F0">
      <w:pPr>
        <w:pStyle w:val="BodyText"/>
        <w:spacing w:before="5"/>
        <w:rPr>
          <w:sz w:val="19"/>
        </w:rPr>
      </w:pPr>
    </w:p>
    <w:p w:rsidR="003542F0" w:rsidRDefault="00467733">
      <w:pPr>
        <w:pStyle w:val="BodyText"/>
        <w:tabs>
          <w:tab w:val="left" w:pos="4199"/>
        </w:tabs>
        <w:spacing w:before="1" w:line="232" w:lineRule="auto"/>
        <w:ind w:left="4199" w:right="778" w:hanging="3881"/>
      </w:pPr>
      <w:r>
        <w:t>ASTM</w:t>
      </w:r>
      <w:r>
        <w:rPr>
          <w:spacing w:val="-1"/>
        </w:rPr>
        <w:t xml:space="preserve"> </w:t>
      </w:r>
      <w:r>
        <w:t>E119</w:t>
      </w:r>
      <w:r>
        <w:tab/>
        <w:t>(2016a) Standard Test Methods for Fire Tests of Building Construction and Materials</w:t>
      </w:r>
    </w:p>
    <w:p w:rsidR="003542F0" w:rsidRDefault="003542F0">
      <w:pPr>
        <w:pStyle w:val="BodyText"/>
        <w:spacing w:before="1"/>
        <w:rPr>
          <w:sz w:val="19"/>
        </w:rPr>
      </w:pPr>
    </w:p>
    <w:p w:rsidR="003542F0" w:rsidRDefault="00467733">
      <w:pPr>
        <w:pStyle w:val="BodyText"/>
        <w:tabs>
          <w:tab w:val="left" w:pos="4199"/>
        </w:tabs>
        <w:spacing w:line="224" w:lineRule="exact"/>
        <w:ind w:left="319"/>
      </w:pPr>
      <w:r>
        <w:t>ASTM</w:t>
      </w:r>
      <w:r>
        <w:rPr>
          <w:spacing w:val="-2"/>
        </w:rPr>
        <w:t xml:space="preserve"> </w:t>
      </w:r>
      <w:r>
        <w:t>E605/E605M</w:t>
      </w:r>
      <w:r>
        <w:tab/>
        <w:t>(1993; R 2015; E 2015) Standard</w:t>
      </w:r>
      <w:r>
        <w:rPr>
          <w:spacing w:val="-3"/>
        </w:rPr>
        <w:t xml:space="preserve"> </w:t>
      </w:r>
      <w:r>
        <w:t>Test</w:t>
      </w:r>
    </w:p>
    <w:p w:rsidR="003542F0" w:rsidRDefault="00467733">
      <w:pPr>
        <w:pStyle w:val="BodyText"/>
        <w:spacing w:before="2" w:line="232" w:lineRule="auto"/>
        <w:ind w:left="4199" w:right="760"/>
      </w:pPr>
      <w:r>
        <w:t>Methods for Thickness and Density of Sprayed Fire-Resistive Material (SFRM) Applied to Structural Members</w:t>
      </w:r>
    </w:p>
    <w:p w:rsidR="003542F0" w:rsidRDefault="003542F0">
      <w:pPr>
        <w:pStyle w:val="BodyText"/>
        <w:spacing w:before="4"/>
        <w:rPr>
          <w:sz w:val="19"/>
        </w:rPr>
      </w:pPr>
    </w:p>
    <w:p w:rsidR="003542F0" w:rsidRDefault="00467733">
      <w:pPr>
        <w:pStyle w:val="BodyText"/>
        <w:tabs>
          <w:tab w:val="left" w:pos="4199"/>
        </w:tabs>
        <w:spacing w:line="232" w:lineRule="auto"/>
        <w:ind w:left="4199" w:right="538" w:hanging="3881"/>
      </w:pPr>
      <w:r>
        <w:t>ASTM</w:t>
      </w:r>
      <w:r>
        <w:rPr>
          <w:spacing w:val="-1"/>
        </w:rPr>
        <w:t xml:space="preserve"> </w:t>
      </w:r>
      <w:r>
        <w:t>E736</w:t>
      </w:r>
      <w:r>
        <w:tab/>
        <w:t>(2000; R 2011) Cohesion/Adhesion of Sprayed Fire-Resistive Materials Applied to Structural</w:t>
      </w:r>
      <w:r>
        <w:rPr>
          <w:spacing w:val="-1"/>
        </w:rPr>
        <w:t xml:space="preserve"> </w:t>
      </w:r>
      <w:r>
        <w:t>Members</w:t>
      </w:r>
    </w:p>
    <w:p w:rsidR="003542F0" w:rsidRDefault="003542F0">
      <w:pPr>
        <w:pStyle w:val="BodyText"/>
        <w:spacing w:before="1"/>
        <w:rPr>
          <w:sz w:val="19"/>
        </w:rPr>
      </w:pPr>
    </w:p>
    <w:p w:rsidR="003542F0" w:rsidRDefault="00467733">
      <w:pPr>
        <w:pStyle w:val="BodyText"/>
        <w:tabs>
          <w:tab w:val="left" w:pos="4199"/>
        </w:tabs>
        <w:spacing w:line="224" w:lineRule="exact"/>
        <w:ind w:left="319"/>
      </w:pPr>
      <w:r>
        <w:t>ASTM</w:t>
      </w:r>
      <w:r>
        <w:rPr>
          <w:spacing w:val="-2"/>
        </w:rPr>
        <w:t xml:space="preserve"> </w:t>
      </w:r>
      <w:r>
        <w:t>E759/E759M</w:t>
      </w:r>
      <w:r>
        <w:tab/>
        <w:t>(1992; R 2015; E 2015) Standard</w:t>
      </w:r>
      <w:r>
        <w:rPr>
          <w:spacing w:val="-3"/>
        </w:rPr>
        <w:t xml:space="preserve"> </w:t>
      </w:r>
      <w:r>
        <w:t>Test</w:t>
      </w:r>
    </w:p>
    <w:p w:rsidR="003542F0" w:rsidRDefault="00467733">
      <w:pPr>
        <w:pStyle w:val="BodyText"/>
        <w:spacing w:before="2" w:line="232" w:lineRule="auto"/>
        <w:ind w:left="4199" w:right="298"/>
      </w:pPr>
      <w:r>
        <w:t>Method for Effect of Deflection on Sprayed Fire-Resistive Material Applied to Structural Members</w:t>
      </w:r>
    </w:p>
    <w:p w:rsidR="003542F0" w:rsidRDefault="003542F0">
      <w:pPr>
        <w:pStyle w:val="BodyText"/>
        <w:spacing w:before="10"/>
        <w:rPr>
          <w:sz w:val="18"/>
        </w:rPr>
      </w:pPr>
    </w:p>
    <w:p w:rsidR="003542F0" w:rsidRDefault="00467733">
      <w:pPr>
        <w:pStyle w:val="BodyText"/>
        <w:tabs>
          <w:tab w:val="left" w:pos="4199"/>
        </w:tabs>
        <w:spacing w:before="1" w:line="224" w:lineRule="exact"/>
        <w:ind w:left="319"/>
      </w:pPr>
      <w:r>
        <w:t>ASTM</w:t>
      </w:r>
      <w:r>
        <w:rPr>
          <w:spacing w:val="-2"/>
        </w:rPr>
        <w:t xml:space="preserve"> </w:t>
      </w:r>
      <w:r>
        <w:t>E760/E760M</w:t>
      </w:r>
      <w:r>
        <w:tab/>
        <w:t>(1992; R 2015; E 2015) Standard</w:t>
      </w:r>
      <w:r>
        <w:rPr>
          <w:spacing w:val="-3"/>
        </w:rPr>
        <w:t xml:space="preserve"> </w:t>
      </w:r>
      <w:r>
        <w:t>Test</w:t>
      </w:r>
    </w:p>
    <w:p w:rsidR="003542F0" w:rsidRDefault="00467733">
      <w:pPr>
        <w:pStyle w:val="BodyText"/>
        <w:spacing w:before="2" w:line="232" w:lineRule="auto"/>
        <w:ind w:left="4199" w:right="280"/>
      </w:pPr>
      <w:r>
        <w:t>Method for Effect of Impact on Bonding of Sprayed Fire-Resistive Material Applied to Structural Members</w:t>
      </w:r>
    </w:p>
    <w:p w:rsidR="003542F0" w:rsidRDefault="003542F0">
      <w:pPr>
        <w:pStyle w:val="BodyText"/>
        <w:spacing w:before="1"/>
        <w:rPr>
          <w:sz w:val="19"/>
        </w:rPr>
      </w:pPr>
    </w:p>
    <w:p w:rsidR="003542F0" w:rsidRDefault="00467733">
      <w:pPr>
        <w:pStyle w:val="BodyText"/>
        <w:tabs>
          <w:tab w:val="left" w:pos="4199"/>
        </w:tabs>
        <w:spacing w:line="222" w:lineRule="exact"/>
        <w:ind w:left="319"/>
      </w:pPr>
      <w:r>
        <w:t>ASTM</w:t>
      </w:r>
      <w:r>
        <w:rPr>
          <w:spacing w:val="-2"/>
        </w:rPr>
        <w:t xml:space="preserve"> </w:t>
      </w:r>
      <w:r>
        <w:t>E761/E761M</w:t>
      </w:r>
      <w:r>
        <w:tab/>
        <w:t>(1992; R 2015; E 2015) Standard</w:t>
      </w:r>
      <w:r>
        <w:rPr>
          <w:spacing w:val="-3"/>
        </w:rPr>
        <w:t xml:space="preserve"> </w:t>
      </w:r>
      <w:r>
        <w:t>Test</w:t>
      </w:r>
    </w:p>
    <w:p w:rsidR="003542F0" w:rsidRDefault="00467733">
      <w:pPr>
        <w:pStyle w:val="BodyText"/>
        <w:spacing w:before="1" w:line="232" w:lineRule="auto"/>
        <w:ind w:left="4199" w:right="298"/>
      </w:pPr>
      <w:r>
        <w:t>Method for Compressive Strength of Sprayed Fire-Resistive Material Applied to Structural Members</w:t>
      </w:r>
    </w:p>
    <w:p w:rsidR="003542F0" w:rsidRDefault="003542F0">
      <w:pPr>
        <w:pStyle w:val="BodyText"/>
        <w:spacing w:before="6"/>
        <w:rPr>
          <w:sz w:val="19"/>
        </w:rPr>
      </w:pPr>
    </w:p>
    <w:p w:rsidR="003542F0" w:rsidRDefault="00467733">
      <w:pPr>
        <w:pStyle w:val="BodyText"/>
        <w:tabs>
          <w:tab w:val="left" w:pos="4199"/>
        </w:tabs>
        <w:spacing w:line="232" w:lineRule="auto"/>
        <w:ind w:left="4199" w:right="658" w:hanging="3881"/>
      </w:pPr>
      <w:r>
        <w:lastRenderedPageBreak/>
        <w:t>ASTM</w:t>
      </w:r>
      <w:r>
        <w:rPr>
          <w:spacing w:val="-1"/>
        </w:rPr>
        <w:t xml:space="preserve"> </w:t>
      </w:r>
      <w:r>
        <w:t>E84</w:t>
      </w:r>
      <w:r>
        <w:tab/>
        <w:t>(2018) Standard Test Method for Surface Burning Characteristics of Building Materials</w:t>
      </w:r>
    </w:p>
    <w:p w:rsidR="003542F0" w:rsidRDefault="003542F0">
      <w:pPr>
        <w:pStyle w:val="BodyText"/>
        <w:spacing w:before="1"/>
        <w:rPr>
          <w:sz w:val="19"/>
        </w:rPr>
      </w:pPr>
    </w:p>
    <w:p w:rsidR="003542F0" w:rsidRDefault="00467733">
      <w:pPr>
        <w:pStyle w:val="BodyText"/>
        <w:tabs>
          <w:tab w:val="left" w:pos="4199"/>
        </w:tabs>
        <w:spacing w:line="222" w:lineRule="exact"/>
        <w:ind w:left="319"/>
      </w:pPr>
      <w:r>
        <w:t>ASTM</w:t>
      </w:r>
      <w:r>
        <w:rPr>
          <w:spacing w:val="-2"/>
        </w:rPr>
        <w:t xml:space="preserve"> </w:t>
      </w:r>
      <w:r>
        <w:t>E859/E859M</w:t>
      </w:r>
      <w:r>
        <w:tab/>
        <w:t>(1993; R 2015; E 2015) Standard</w:t>
      </w:r>
      <w:r>
        <w:rPr>
          <w:spacing w:val="-3"/>
        </w:rPr>
        <w:t xml:space="preserve"> </w:t>
      </w:r>
      <w:r>
        <w:t>Test</w:t>
      </w:r>
    </w:p>
    <w:p w:rsidR="003542F0" w:rsidRDefault="00467733">
      <w:pPr>
        <w:pStyle w:val="BodyText"/>
        <w:spacing w:line="220" w:lineRule="exact"/>
        <w:ind w:left="4199"/>
      </w:pPr>
      <w:r>
        <w:t>Method for Air Erosion of Sprayed</w:t>
      </w:r>
    </w:p>
    <w:p w:rsidR="003542F0" w:rsidRDefault="00467733">
      <w:pPr>
        <w:pStyle w:val="BodyText"/>
        <w:spacing w:before="2" w:line="232" w:lineRule="auto"/>
        <w:ind w:left="4199" w:right="520"/>
      </w:pPr>
      <w:r>
        <w:t>Fire-Resistive Materials (SFRMs) Applied to Structural Members</w:t>
      </w:r>
    </w:p>
    <w:p w:rsidR="003542F0" w:rsidRDefault="00467733">
      <w:pPr>
        <w:pStyle w:val="BodyText"/>
        <w:tabs>
          <w:tab w:val="left" w:pos="4199"/>
        </w:tabs>
        <w:spacing w:before="70" w:line="222" w:lineRule="exact"/>
        <w:ind w:left="319"/>
      </w:pPr>
      <w:r>
        <w:t>ASTM</w:t>
      </w:r>
      <w:r>
        <w:rPr>
          <w:spacing w:val="-2"/>
        </w:rPr>
        <w:t xml:space="preserve"> </w:t>
      </w:r>
      <w:r>
        <w:t>E937/E937M</w:t>
      </w:r>
      <w:r>
        <w:tab/>
        <w:t>(1993; R 2015; E 2015) Standard</w:t>
      </w:r>
      <w:r>
        <w:rPr>
          <w:spacing w:val="-3"/>
        </w:rPr>
        <w:t xml:space="preserve"> </w:t>
      </w:r>
      <w:r>
        <w:t>Test</w:t>
      </w:r>
    </w:p>
    <w:p w:rsidR="003542F0" w:rsidRDefault="00467733">
      <w:pPr>
        <w:pStyle w:val="BodyText"/>
        <w:spacing w:before="1" w:line="232" w:lineRule="auto"/>
        <w:ind w:left="4199" w:right="418"/>
      </w:pPr>
      <w:r>
        <w:t>Method for Corrosion of Steel by Sprayed Fire-Resistive Material (SFRM) Applied to Structural Members</w:t>
      </w:r>
    </w:p>
    <w:p w:rsidR="003542F0" w:rsidRDefault="003542F0">
      <w:pPr>
        <w:pStyle w:val="BodyText"/>
        <w:spacing w:before="6"/>
        <w:rPr>
          <w:sz w:val="19"/>
        </w:rPr>
      </w:pPr>
    </w:p>
    <w:p w:rsidR="003542F0" w:rsidRDefault="00467733">
      <w:pPr>
        <w:pStyle w:val="BodyText"/>
        <w:tabs>
          <w:tab w:val="left" w:pos="4199"/>
        </w:tabs>
        <w:spacing w:line="232" w:lineRule="auto"/>
        <w:ind w:left="4199" w:right="538" w:hanging="3881"/>
      </w:pPr>
      <w:r>
        <w:t>ASTM</w:t>
      </w:r>
      <w:r>
        <w:rPr>
          <w:spacing w:val="-1"/>
        </w:rPr>
        <w:t xml:space="preserve"> </w:t>
      </w:r>
      <w:r>
        <w:t>G21</w:t>
      </w:r>
      <w:r>
        <w:tab/>
        <w:t>(2015) Standard Practice for Determining Resistance of Synthetic Polymeric Materials to</w:t>
      </w:r>
      <w:r>
        <w:rPr>
          <w:spacing w:val="-1"/>
        </w:rPr>
        <w:t xml:space="preserve"> </w:t>
      </w:r>
      <w:r>
        <w:t>Fungi</w:t>
      </w:r>
    </w:p>
    <w:p w:rsidR="003542F0" w:rsidRDefault="003542F0">
      <w:pPr>
        <w:pStyle w:val="BodyText"/>
        <w:spacing w:before="1"/>
        <w:rPr>
          <w:sz w:val="19"/>
        </w:rPr>
      </w:pPr>
    </w:p>
    <w:p w:rsidR="003542F0" w:rsidRDefault="00467733">
      <w:pPr>
        <w:pStyle w:val="BodyText"/>
        <w:ind w:left="1320"/>
      </w:pPr>
      <w:r>
        <w:t>ICC EVALUATION SERVICE, INC. (ICC-ES)</w:t>
      </w:r>
    </w:p>
    <w:p w:rsidR="003542F0" w:rsidRDefault="003542F0">
      <w:pPr>
        <w:pStyle w:val="BodyText"/>
        <w:spacing w:before="3"/>
        <w:rPr>
          <w:sz w:val="19"/>
        </w:rPr>
      </w:pPr>
    </w:p>
    <w:p w:rsidR="003542F0" w:rsidRDefault="00467733">
      <w:pPr>
        <w:pStyle w:val="BodyText"/>
        <w:tabs>
          <w:tab w:val="left" w:pos="4199"/>
        </w:tabs>
        <w:spacing w:line="232" w:lineRule="auto"/>
        <w:ind w:left="4199" w:right="418" w:hanging="3881"/>
      </w:pPr>
      <w:r>
        <w:t>ICC-ES</w:t>
      </w:r>
      <w:r>
        <w:rPr>
          <w:spacing w:val="-2"/>
        </w:rPr>
        <w:t xml:space="preserve"> </w:t>
      </w:r>
      <w:r>
        <w:t>AC23</w:t>
      </w:r>
      <w:r>
        <w:tab/>
        <w:t>(2012; R 2016) Acceptance Criteria for Sprayed Fire-resistant Materials (SFRMs), Intumescent Fire-resistant Coatings and Mastic Fire-resistant Coatings Used to Protect Structural Steel</w:t>
      </w:r>
      <w:r>
        <w:rPr>
          <w:spacing w:val="-2"/>
        </w:rPr>
        <w:t xml:space="preserve"> </w:t>
      </w:r>
      <w:r>
        <w:t>Members</w:t>
      </w:r>
    </w:p>
    <w:p w:rsidR="003542F0" w:rsidRDefault="003542F0">
      <w:pPr>
        <w:pStyle w:val="BodyText"/>
        <w:spacing w:before="1"/>
        <w:rPr>
          <w:sz w:val="19"/>
        </w:rPr>
      </w:pPr>
    </w:p>
    <w:p w:rsidR="003542F0" w:rsidRDefault="00467733">
      <w:pPr>
        <w:pStyle w:val="BodyText"/>
        <w:ind w:left="1320"/>
      </w:pPr>
      <w:r>
        <w:t>UNDERWRITERS LABORATORIES (UL)</w:t>
      </w:r>
    </w:p>
    <w:p w:rsidR="003542F0" w:rsidRDefault="003542F0">
      <w:pPr>
        <w:pStyle w:val="BodyText"/>
        <w:spacing w:before="2"/>
        <w:rPr>
          <w:sz w:val="19"/>
        </w:rPr>
      </w:pPr>
    </w:p>
    <w:p w:rsidR="003542F0" w:rsidRDefault="00467733">
      <w:pPr>
        <w:pStyle w:val="BodyText"/>
        <w:tabs>
          <w:tab w:val="left" w:pos="4199"/>
        </w:tabs>
        <w:spacing w:line="232" w:lineRule="auto"/>
        <w:ind w:left="4199" w:right="778" w:hanging="3881"/>
      </w:pPr>
      <w:r>
        <w:t>UL</w:t>
      </w:r>
      <w:r>
        <w:rPr>
          <w:spacing w:val="-1"/>
        </w:rPr>
        <w:t xml:space="preserve"> </w:t>
      </w:r>
      <w:r>
        <w:t>263</w:t>
      </w:r>
      <w:r>
        <w:tab/>
        <w:t>(2011; Reprint Mar 2018) Fire Tests of Building Construction and</w:t>
      </w:r>
      <w:r>
        <w:rPr>
          <w:spacing w:val="-4"/>
        </w:rPr>
        <w:t xml:space="preserve"> </w:t>
      </w:r>
      <w:r>
        <w:t>Materials</w:t>
      </w:r>
    </w:p>
    <w:p w:rsidR="003542F0" w:rsidRDefault="003542F0">
      <w:pPr>
        <w:pStyle w:val="BodyText"/>
        <w:rPr>
          <w:sz w:val="19"/>
        </w:rPr>
      </w:pPr>
    </w:p>
    <w:p w:rsidR="003542F0" w:rsidRDefault="00467733">
      <w:pPr>
        <w:pStyle w:val="BodyText"/>
        <w:tabs>
          <w:tab w:val="left" w:pos="4199"/>
        </w:tabs>
        <w:ind w:left="319"/>
      </w:pPr>
      <w:r>
        <w:t>UL</w:t>
      </w:r>
      <w:r>
        <w:rPr>
          <w:spacing w:val="-2"/>
        </w:rPr>
        <w:t xml:space="preserve"> </w:t>
      </w:r>
      <w:r>
        <w:t>Fire</w:t>
      </w:r>
      <w:r>
        <w:rPr>
          <w:spacing w:val="-2"/>
        </w:rPr>
        <w:t xml:space="preserve"> </w:t>
      </w:r>
      <w:r>
        <w:t>Resistance</w:t>
      </w:r>
      <w:r>
        <w:tab/>
        <w:t>(2014) Fire Resistance</w:t>
      </w:r>
      <w:r>
        <w:rPr>
          <w:spacing w:val="-2"/>
        </w:rPr>
        <w:t xml:space="preserve"> </w:t>
      </w:r>
      <w:r>
        <w:t>Directory</w:t>
      </w:r>
    </w:p>
    <w:p w:rsidR="003542F0" w:rsidRDefault="003542F0">
      <w:pPr>
        <w:pStyle w:val="BodyText"/>
        <w:rPr>
          <w:sz w:val="19"/>
        </w:rPr>
      </w:pPr>
    </w:p>
    <w:p w:rsidR="003542F0" w:rsidRDefault="00467733">
      <w:pPr>
        <w:pStyle w:val="ListParagraph"/>
        <w:numPr>
          <w:ilvl w:val="1"/>
          <w:numId w:val="11"/>
        </w:numPr>
        <w:tabs>
          <w:tab w:val="left" w:pos="820"/>
          <w:tab w:val="left" w:pos="821"/>
        </w:tabs>
        <w:ind w:hanging="720"/>
        <w:rPr>
          <w:sz w:val="20"/>
        </w:rPr>
      </w:pPr>
      <w:r>
        <w:rPr>
          <w:sz w:val="20"/>
        </w:rPr>
        <w:t>SYSTEM</w:t>
      </w:r>
      <w:r>
        <w:rPr>
          <w:spacing w:val="-1"/>
          <w:sz w:val="20"/>
        </w:rPr>
        <w:t xml:space="preserve"> </w:t>
      </w:r>
      <w:r>
        <w:rPr>
          <w:sz w:val="20"/>
        </w:rPr>
        <w:t>DESCRIPTION</w:t>
      </w:r>
    </w:p>
    <w:p w:rsidR="003542F0" w:rsidRDefault="003542F0">
      <w:pPr>
        <w:pStyle w:val="BodyText"/>
        <w:spacing w:before="3"/>
        <w:rPr>
          <w:b/>
          <w:sz w:val="18"/>
        </w:rPr>
      </w:pPr>
    </w:p>
    <w:p w:rsidR="003542F0" w:rsidRDefault="00467733">
      <w:pPr>
        <w:pStyle w:val="ListParagraph"/>
        <w:numPr>
          <w:ilvl w:val="2"/>
          <w:numId w:val="10"/>
        </w:numPr>
        <w:tabs>
          <w:tab w:val="left" w:pos="1060"/>
          <w:tab w:val="left" w:pos="1061"/>
        </w:tabs>
        <w:spacing w:before="1"/>
        <w:ind w:hanging="960"/>
        <w:rPr>
          <w:sz w:val="20"/>
        </w:rPr>
      </w:pPr>
      <w:r>
        <w:rPr>
          <w:sz w:val="20"/>
        </w:rPr>
        <w:t>General</w:t>
      </w:r>
      <w:r>
        <w:rPr>
          <w:spacing w:val="-1"/>
          <w:sz w:val="20"/>
        </w:rPr>
        <w:t xml:space="preserve"> </w:t>
      </w:r>
      <w:r>
        <w:rPr>
          <w:sz w:val="20"/>
        </w:rPr>
        <w:t>Requirements</w:t>
      </w:r>
    </w:p>
    <w:p w:rsidR="003542F0" w:rsidRDefault="003542F0">
      <w:pPr>
        <w:pStyle w:val="BodyText"/>
        <w:spacing w:before="6"/>
        <w:rPr>
          <w:sz w:val="19"/>
        </w:rPr>
      </w:pPr>
    </w:p>
    <w:p w:rsidR="003542F0" w:rsidRDefault="00467733" w:rsidP="0022319C">
      <w:pPr>
        <w:pStyle w:val="BodyText"/>
        <w:spacing w:line="230" w:lineRule="auto"/>
        <w:ind w:left="319" w:right="319"/>
      </w:pPr>
      <w:r>
        <w:t>Protect all structural steel, undersides of steel floors (if required) and steel roof decks (if required) with spray-applied fireproofing to a fire</w:t>
      </w:r>
      <w:r w:rsidR="0022319C">
        <w:t xml:space="preserve"> </w:t>
      </w:r>
      <w:r w:rsidR="001708F7">
        <w:t>r</w:t>
      </w:r>
      <w:r>
        <w:t>esistance hour-rating as indicated below, unless otherwise indicated.</w:t>
      </w:r>
    </w:p>
    <w:p w:rsidR="003542F0" w:rsidRDefault="003542F0">
      <w:pPr>
        <w:pStyle w:val="BodyText"/>
        <w:spacing w:before="9"/>
        <w:rPr>
          <w:sz w:val="18"/>
        </w:rPr>
      </w:pPr>
    </w:p>
    <w:p w:rsidR="003542F0" w:rsidRDefault="00467733">
      <w:pPr>
        <w:pStyle w:val="ListParagraph"/>
        <w:numPr>
          <w:ilvl w:val="2"/>
          <w:numId w:val="10"/>
        </w:numPr>
        <w:tabs>
          <w:tab w:val="left" w:pos="1060"/>
          <w:tab w:val="left" w:pos="1061"/>
        </w:tabs>
        <w:ind w:hanging="960"/>
        <w:rPr>
          <w:sz w:val="20"/>
        </w:rPr>
      </w:pPr>
      <w:r>
        <w:rPr>
          <w:sz w:val="20"/>
        </w:rPr>
        <w:t>Fire Resistance</w:t>
      </w:r>
      <w:r>
        <w:rPr>
          <w:spacing w:val="-1"/>
          <w:sz w:val="20"/>
        </w:rPr>
        <w:t xml:space="preserve"> </w:t>
      </w:r>
      <w:r>
        <w:rPr>
          <w:sz w:val="20"/>
        </w:rPr>
        <w:t>Rating</w:t>
      </w:r>
    </w:p>
    <w:p w:rsidR="003542F0" w:rsidRDefault="003542F0">
      <w:pPr>
        <w:pStyle w:val="BodyText"/>
        <w:spacing w:before="6"/>
        <w:rPr>
          <w:b/>
          <w:sz w:val="19"/>
        </w:rPr>
      </w:pPr>
    </w:p>
    <w:p w:rsidR="003542F0" w:rsidRDefault="003542F0">
      <w:pPr>
        <w:pStyle w:val="BodyText"/>
        <w:spacing w:before="4"/>
        <w:rPr>
          <w:b/>
          <w:sz w:val="19"/>
        </w:rPr>
      </w:pPr>
    </w:p>
    <w:p w:rsidR="003542F0" w:rsidRPr="007D5E9C" w:rsidRDefault="00467733" w:rsidP="007D5E9C">
      <w:pPr>
        <w:pStyle w:val="BodyText"/>
        <w:tabs>
          <w:tab w:val="left" w:pos="2838"/>
          <w:tab w:val="left" w:pos="4158"/>
          <w:tab w:val="left" w:pos="5358"/>
          <w:tab w:val="left" w:pos="5718"/>
          <w:tab w:val="left" w:pos="5838"/>
          <w:tab w:val="left" w:pos="6439"/>
          <w:tab w:val="left" w:pos="7759"/>
        </w:tabs>
        <w:spacing w:line="232" w:lineRule="auto"/>
        <w:ind w:left="319" w:right="219"/>
      </w:pPr>
      <w:r w:rsidRPr="007D5E9C">
        <w:t>The roof deck designs should utilize systems that do not require the underside of the decking to receive spray-applied fireproofing.</w:t>
      </w:r>
      <w:r w:rsidRPr="007D5E9C">
        <w:tab/>
        <w:t>This may require specifying a thicker deck or a different system.</w:t>
      </w:r>
    </w:p>
    <w:p w:rsidR="003542F0" w:rsidRPr="007D5E9C" w:rsidRDefault="00467733" w:rsidP="007D5E9C">
      <w:pPr>
        <w:pStyle w:val="BodyText"/>
        <w:tabs>
          <w:tab w:val="left" w:pos="2838"/>
          <w:tab w:val="left" w:pos="4158"/>
          <w:tab w:val="left" w:pos="5358"/>
          <w:tab w:val="left" w:pos="5718"/>
          <w:tab w:val="left" w:pos="5838"/>
          <w:tab w:val="left" w:pos="6439"/>
          <w:tab w:val="left" w:pos="7759"/>
        </w:tabs>
        <w:spacing w:line="232" w:lineRule="auto"/>
        <w:ind w:left="319" w:right="219"/>
      </w:pPr>
      <w:r w:rsidRPr="007D5E9C">
        <w:t>Due to flexing of the deck, spray-applied fireproofing will eventually become loose and be of no value.</w:t>
      </w:r>
    </w:p>
    <w:p w:rsidR="003542F0" w:rsidRDefault="003542F0">
      <w:pPr>
        <w:pStyle w:val="BodyText"/>
        <w:spacing w:before="9"/>
        <w:rPr>
          <w:b/>
          <w:sz w:val="18"/>
        </w:rPr>
      </w:pPr>
    </w:p>
    <w:p w:rsidR="003542F0" w:rsidRDefault="00467733">
      <w:pPr>
        <w:pStyle w:val="BodyText"/>
        <w:tabs>
          <w:tab w:val="left" w:pos="2838"/>
          <w:tab w:val="left" w:pos="4158"/>
          <w:tab w:val="left" w:pos="5358"/>
          <w:tab w:val="left" w:pos="5718"/>
          <w:tab w:val="left" w:pos="5838"/>
          <w:tab w:val="left" w:pos="6439"/>
          <w:tab w:val="left" w:pos="7759"/>
        </w:tabs>
        <w:spacing w:line="232" w:lineRule="auto"/>
        <w:ind w:left="319" w:right="219"/>
      </w:pPr>
      <w:r>
        <w:t>Fire resistance ratings shall be in accordance with the fire rated assemblies listed in UL</w:t>
      </w:r>
      <w:r>
        <w:rPr>
          <w:spacing w:val="-6"/>
        </w:rPr>
        <w:t xml:space="preserve"> </w:t>
      </w:r>
      <w:r>
        <w:t>Fire</w:t>
      </w:r>
      <w:r>
        <w:rPr>
          <w:spacing w:val="-2"/>
        </w:rPr>
        <w:t xml:space="preserve"> </w:t>
      </w:r>
      <w:r>
        <w:t>Resistance.</w:t>
      </w:r>
      <w:r>
        <w:tab/>
        <w:t>Proposed materials not listed in UL Fire Resistance shall have fire resistance ratings at least equal to</w:t>
      </w:r>
      <w:r>
        <w:rPr>
          <w:spacing w:val="-15"/>
        </w:rPr>
        <w:t xml:space="preserve"> </w:t>
      </w:r>
      <w:r>
        <w:t>the UL Fire Resistance ratings as determined by an approved independent</w:t>
      </w:r>
      <w:r>
        <w:rPr>
          <w:spacing w:val="-16"/>
        </w:rPr>
        <w:t xml:space="preserve"> </w:t>
      </w:r>
      <w:r>
        <w:t>testing laboratory, based on tests specified in UL 263 or</w:t>
      </w:r>
      <w:r>
        <w:rPr>
          <w:spacing w:val="-10"/>
        </w:rPr>
        <w:t xml:space="preserve"> </w:t>
      </w:r>
      <w:r>
        <w:t>ASTM</w:t>
      </w:r>
      <w:r>
        <w:rPr>
          <w:spacing w:val="-2"/>
        </w:rPr>
        <w:t xml:space="preserve"> </w:t>
      </w:r>
      <w:r>
        <w:t>E119.</w:t>
      </w:r>
      <w:r>
        <w:tab/>
        <w:t>Submit reports and test records, attesting that the fireproofing material</w:t>
      </w:r>
      <w:r>
        <w:rPr>
          <w:spacing w:val="-16"/>
        </w:rPr>
        <w:t xml:space="preserve"> </w:t>
      </w:r>
      <w:r>
        <w:t>conforms to the</w:t>
      </w:r>
      <w:r>
        <w:rPr>
          <w:spacing w:val="-4"/>
        </w:rPr>
        <w:t xml:space="preserve"> </w:t>
      </w:r>
      <w:r>
        <w:t>specified</w:t>
      </w:r>
      <w:r>
        <w:rPr>
          <w:spacing w:val="-2"/>
        </w:rPr>
        <w:t xml:space="preserve"> </w:t>
      </w:r>
      <w:r>
        <w:t>requirements.</w:t>
      </w:r>
      <w:r>
        <w:tab/>
        <w:t>Each test report shall conform to the report requirements specified by the</w:t>
      </w:r>
      <w:r>
        <w:rPr>
          <w:spacing w:val="-8"/>
        </w:rPr>
        <w:t xml:space="preserve"> </w:t>
      </w:r>
      <w:r>
        <w:t>test</w:t>
      </w:r>
      <w:r>
        <w:rPr>
          <w:spacing w:val="-2"/>
        </w:rPr>
        <w:t xml:space="preserve"> </w:t>
      </w:r>
      <w:r>
        <w:t>method.</w:t>
      </w:r>
      <w:r>
        <w:tab/>
        <w:t>For the underside of</w:t>
      </w:r>
      <w:r>
        <w:rPr>
          <w:spacing w:val="-5"/>
        </w:rPr>
        <w:t xml:space="preserve"> </w:t>
      </w:r>
      <w:r>
        <w:t>the decking use metal lath installed prior to the fireproofing material or Rigid Board Fireproofing Material as outlined in the UL Fire Resistance Directory</w:t>
      </w:r>
      <w:r>
        <w:rPr>
          <w:spacing w:val="-2"/>
        </w:rPr>
        <w:t xml:space="preserve"> </w:t>
      </w:r>
      <w:r>
        <w:t>Volume</w:t>
      </w:r>
      <w:r>
        <w:rPr>
          <w:spacing w:val="-2"/>
        </w:rPr>
        <w:t xml:space="preserve"> </w:t>
      </w:r>
      <w:r>
        <w:t>1.</w:t>
      </w:r>
      <w:r>
        <w:tab/>
        <w:t xml:space="preserve">Apply fireproofing to structural steel members, with the following hourly fire resistance rating and in accordance with the </w:t>
      </w:r>
      <w:r>
        <w:lastRenderedPageBreak/>
        <w:t>following UL design or</w:t>
      </w:r>
      <w:r>
        <w:rPr>
          <w:spacing w:val="-7"/>
        </w:rPr>
        <w:t xml:space="preserve"> </w:t>
      </w:r>
      <w:r>
        <w:t>approved</w:t>
      </w:r>
      <w:r>
        <w:rPr>
          <w:spacing w:val="-2"/>
        </w:rPr>
        <w:t xml:space="preserve"> </w:t>
      </w:r>
      <w:r>
        <w:t>equivalent.</w:t>
      </w:r>
      <w:r>
        <w:tab/>
        <w:t>Use unrestrained fire resistance ratings, unless the architect/engineer has specified that the degree of thermal restraint of the construction meets or exceeds the</w:t>
      </w:r>
      <w:r>
        <w:rPr>
          <w:spacing w:val="-16"/>
        </w:rPr>
        <w:t xml:space="preserve"> </w:t>
      </w:r>
      <w:r>
        <w:t>degree of thermal restraint of the</w:t>
      </w:r>
      <w:r>
        <w:rPr>
          <w:spacing w:val="-7"/>
        </w:rPr>
        <w:t xml:space="preserve"> </w:t>
      </w:r>
      <w:r>
        <w:t>tested</w:t>
      </w:r>
      <w:r>
        <w:rPr>
          <w:spacing w:val="-2"/>
        </w:rPr>
        <w:t xml:space="preserve"> </w:t>
      </w:r>
      <w:r>
        <w:t>assembly.</w:t>
      </w:r>
      <w:r>
        <w:tab/>
      </w:r>
      <w:r>
        <w:tab/>
        <w:t>Performance tests shall be in accordance with ASTM</w:t>
      </w:r>
      <w:r>
        <w:rPr>
          <w:spacing w:val="-1"/>
        </w:rPr>
        <w:t xml:space="preserve"> </w:t>
      </w:r>
      <w:r>
        <w:t>E119.</w:t>
      </w:r>
    </w:p>
    <w:p w:rsidR="003542F0" w:rsidRDefault="003542F0">
      <w:pPr>
        <w:pStyle w:val="BodyText"/>
        <w:spacing w:before="9"/>
        <w:rPr>
          <w:sz w:val="18"/>
        </w:rPr>
      </w:pPr>
    </w:p>
    <w:tbl>
      <w:tblPr>
        <w:tblW w:w="0" w:type="auto"/>
        <w:tblInd w:w="2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22"/>
        <w:gridCol w:w="2088"/>
        <w:gridCol w:w="2218"/>
      </w:tblGrid>
      <w:tr w:rsidR="003542F0">
        <w:trPr>
          <w:trHeight w:val="460"/>
        </w:trPr>
        <w:tc>
          <w:tcPr>
            <w:tcW w:w="8928" w:type="dxa"/>
            <w:gridSpan w:val="3"/>
          </w:tcPr>
          <w:p w:rsidR="003542F0" w:rsidRDefault="00467733">
            <w:pPr>
              <w:pStyle w:val="TableParagraph"/>
              <w:spacing w:before="16"/>
              <w:ind w:left="3432" w:right="3399"/>
              <w:jc w:val="center"/>
              <w:rPr>
                <w:sz w:val="17"/>
              </w:rPr>
            </w:pPr>
            <w:r>
              <w:rPr>
                <w:sz w:val="17"/>
              </w:rPr>
              <w:t>Fire Rating Schedule</w:t>
            </w:r>
          </w:p>
        </w:tc>
      </w:tr>
      <w:tr w:rsidR="003542F0">
        <w:trPr>
          <w:trHeight w:val="705"/>
        </w:trPr>
        <w:tc>
          <w:tcPr>
            <w:tcW w:w="4622" w:type="dxa"/>
          </w:tcPr>
          <w:p w:rsidR="003542F0" w:rsidRDefault="00467733">
            <w:pPr>
              <w:pStyle w:val="TableParagraph"/>
              <w:spacing w:before="16"/>
              <w:rPr>
                <w:sz w:val="17"/>
              </w:rPr>
            </w:pPr>
            <w:r>
              <w:rPr>
                <w:sz w:val="17"/>
              </w:rPr>
              <w:t>Element</w:t>
            </w:r>
          </w:p>
        </w:tc>
        <w:tc>
          <w:tcPr>
            <w:tcW w:w="2088" w:type="dxa"/>
          </w:tcPr>
          <w:p w:rsidR="003542F0" w:rsidRDefault="00467733">
            <w:pPr>
              <w:pStyle w:val="TableParagraph"/>
              <w:spacing w:before="16"/>
              <w:ind w:left="374"/>
              <w:rPr>
                <w:sz w:val="17"/>
              </w:rPr>
            </w:pPr>
            <w:r>
              <w:rPr>
                <w:sz w:val="17"/>
              </w:rPr>
              <w:t>Hourly Rating</w:t>
            </w:r>
          </w:p>
        </w:tc>
        <w:tc>
          <w:tcPr>
            <w:tcW w:w="2218" w:type="dxa"/>
          </w:tcPr>
          <w:p w:rsidR="003542F0" w:rsidRDefault="00467733">
            <w:pPr>
              <w:pStyle w:val="TableParagraph"/>
              <w:spacing w:before="16"/>
              <w:ind w:left="129"/>
              <w:rPr>
                <w:sz w:val="17"/>
              </w:rPr>
            </w:pPr>
            <w:r>
              <w:rPr>
                <w:sz w:val="17"/>
              </w:rPr>
              <w:t>UL Design Reference</w:t>
            </w:r>
          </w:p>
        </w:tc>
      </w:tr>
      <w:tr w:rsidR="003542F0">
        <w:trPr>
          <w:trHeight w:val="460"/>
        </w:trPr>
        <w:tc>
          <w:tcPr>
            <w:tcW w:w="4622" w:type="dxa"/>
          </w:tcPr>
          <w:p w:rsidR="003542F0" w:rsidRDefault="00467733">
            <w:pPr>
              <w:pStyle w:val="TableParagraph"/>
              <w:spacing w:before="16"/>
              <w:rPr>
                <w:sz w:val="17"/>
              </w:rPr>
            </w:pPr>
            <w:r>
              <w:rPr>
                <w:sz w:val="17"/>
              </w:rPr>
              <w:t>Columns supporting one floor</w:t>
            </w:r>
          </w:p>
        </w:tc>
        <w:tc>
          <w:tcPr>
            <w:tcW w:w="2088" w:type="dxa"/>
          </w:tcPr>
          <w:p w:rsidR="003542F0" w:rsidRDefault="00467733">
            <w:pPr>
              <w:pStyle w:val="TableParagraph"/>
              <w:tabs>
                <w:tab w:val="left" w:pos="678"/>
              </w:tabs>
              <w:spacing w:before="16"/>
              <w:rPr>
                <w:sz w:val="17"/>
              </w:rPr>
            </w:pPr>
            <w:r>
              <w:rPr>
                <w:sz w:val="17"/>
              </w:rPr>
              <w:t>[</w:t>
            </w:r>
            <w:r>
              <w:rPr>
                <w:sz w:val="17"/>
                <w:u w:val="single"/>
              </w:rPr>
              <w:t xml:space="preserve"> </w:t>
            </w:r>
            <w:r>
              <w:rPr>
                <w:sz w:val="17"/>
                <w:u w:val="single"/>
              </w:rPr>
              <w:tab/>
            </w:r>
            <w:r>
              <w:rPr>
                <w:sz w:val="17"/>
              </w:rPr>
              <w:t>]</w:t>
            </w:r>
          </w:p>
        </w:tc>
        <w:tc>
          <w:tcPr>
            <w:tcW w:w="2218" w:type="dxa"/>
          </w:tcPr>
          <w:p w:rsidR="003542F0" w:rsidRDefault="00467733">
            <w:pPr>
              <w:pStyle w:val="TableParagraph"/>
              <w:tabs>
                <w:tab w:val="left" w:pos="678"/>
              </w:tabs>
              <w:spacing w:before="16"/>
              <w:rPr>
                <w:sz w:val="17"/>
              </w:rPr>
            </w:pPr>
            <w:r>
              <w:rPr>
                <w:sz w:val="17"/>
              </w:rPr>
              <w:t>[</w:t>
            </w:r>
            <w:r>
              <w:rPr>
                <w:sz w:val="17"/>
                <w:u w:val="single"/>
              </w:rPr>
              <w:t xml:space="preserve"> </w:t>
            </w:r>
            <w:r>
              <w:rPr>
                <w:sz w:val="17"/>
                <w:u w:val="single"/>
              </w:rPr>
              <w:tab/>
            </w:r>
            <w:r>
              <w:rPr>
                <w:sz w:val="17"/>
              </w:rPr>
              <w:t>]</w:t>
            </w:r>
          </w:p>
        </w:tc>
      </w:tr>
      <w:tr w:rsidR="003542F0">
        <w:trPr>
          <w:trHeight w:val="460"/>
        </w:trPr>
        <w:tc>
          <w:tcPr>
            <w:tcW w:w="4622" w:type="dxa"/>
          </w:tcPr>
          <w:p w:rsidR="003542F0" w:rsidRDefault="00467733">
            <w:pPr>
              <w:pStyle w:val="TableParagraph"/>
              <w:spacing w:before="16"/>
              <w:rPr>
                <w:sz w:val="17"/>
              </w:rPr>
            </w:pPr>
            <w:r>
              <w:rPr>
                <w:sz w:val="17"/>
              </w:rPr>
              <w:t>Columns supporting more than one floor</w:t>
            </w:r>
          </w:p>
        </w:tc>
        <w:tc>
          <w:tcPr>
            <w:tcW w:w="2088" w:type="dxa"/>
          </w:tcPr>
          <w:p w:rsidR="003542F0" w:rsidRDefault="00467733">
            <w:pPr>
              <w:pStyle w:val="TableParagraph"/>
              <w:tabs>
                <w:tab w:val="left" w:pos="678"/>
              </w:tabs>
              <w:spacing w:before="16"/>
              <w:rPr>
                <w:sz w:val="17"/>
              </w:rPr>
            </w:pPr>
            <w:r>
              <w:rPr>
                <w:sz w:val="17"/>
              </w:rPr>
              <w:t>[</w:t>
            </w:r>
            <w:r>
              <w:rPr>
                <w:sz w:val="17"/>
                <w:u w:val="single"/>
              </w:rPr>
              <w:t xml:space="preserve"> </w:t>
            </w:r>
            <w:r>
              <w:rPr>
                <w:sz w:val="17"/>
                <w:u w:val="single"/>
              </w:rPr>
              <w:tab/>
            </w:r>
            <w:r>
              <w:rPr>
                <w:sz w:val="17"/>
              </w:rPr>
              <w:t>]</w:t>
            </w:r>
          </w:p>
        </w:tc>
        <w:tc>
          <w:tcPr>
            <w:tcW w:w="2218" w:type="dxa"/>
          </w:tcPr>
          <w:p w:rsidR="003542F0" w:rsidRDefault="00467733">
            <w:pPr>
              <w:pStyle w:val="TableParagraph"/>
              <w:tabs>
                <w:tab w:val="left" w:pos="678"/>
              </w:tabs>
              <w:spacing w:before="16"/>
              <w:rPr>
                <w:sz w:val="17"/>
              </w:rPr>
            </w:pPr>
            <w:r>
              <w:rPr>
                <w:sz w:val="17"/>
              </w:rPr>
              <w:t>[</w:t>
            </w:r>
            <w:r>
              <w:rPr>
                <w:sz w:val="17"/>
                <w:u w:val="single"/>
              </w:rPr>
              <w:t xml:space="preserve"> </w:t>
            </w:r>
            <w:r>
              <w:rPr>
                <w:sz w:val="17"/>
                <w:u w:val="single"/>
              </w:rPr>
              <w:tab/>
            </w:r>
            <w:r>
              <w:rPr>
                <w:sz w:val="17"/>
              </w:rPr>
              <w:t>]</w:t>
            </w:r>
          </w:p>
        </w:tc>
      </w:tr>
      <w:tr w:rsidR="003542F0">
        <w:trPr>
          <w:trHeight w:val="460"/>
        </w:trPr>
        <w:tc>
          <w:tcPr>
            <w:tcW w:w="4622" w:type="dxa"/>
          </w:tcPr>
          <w:p w:rsidR="003542F0" w:rsidRDefault="00467733">
            <w:pPr>
              <w:pStyle w:val="TableParagraph"/>
              <w:rPr>
                <w:sz w:val="17"/>
              </w:rPr>
            </w:pPr>
            <w:r>
              <w:rPr>
                <w:sz w:val="17"/>
              </w:rPr>
              <w:t>Columns supporting roof</w:t>
            </w:r>
          </w:p>
        </w:tc>
        <w:tc>
          <w:tcPr>
            <w:tcW w:w="2088" w:type="dxa"/>
          </w:tcPr>
          <w:p w:rsidR="003542F0" w:rsidRDefault="00467733">
            <w:pPr>
              <w:pStyle w:val="TableParagraph"/>
              <w:tabs>
                <w:tab w:val="left" w:pos="678"/>
              </w:tabs>
              <w:rPr>
                <w:sz w:val="17"/>
              </w:rPr>
            </w:pPr>
            <w:r>
              <w:rPr>
                <w:sz w:val="17"/>
              </w:rPr>
              <w:t>[</w:t>
            </w:r>
            <w:r>
              <w:rPr>
                <w:sz w:val="17"/>
                <w:u w:val="single"/>
              </w:rPr>
              <w:t xml:space="preserve"> </w:t>
            </w:r>
            <w:r>
              <w:rPr>
                <w:sz w:val="17"/>
                <w:u w:val="single"/>
              </w:rPr>
              <w:tab/>
            </w:r>
            <w:r>
              <w:rPr>
                <w:sz w:val="17"/>
              </w:rPr>
              <w:t>]</w:t>
            </w:r>
          </w:p>
        </w:tc>
        <w:tc>
          <w:tcPr>
            <w:tcW w:w="2218" w:type="dxa"/>
          </w:tcPr>
          <w:p w:rsidR="003542F0" w:rsidRDefault="00467733">
            <w:pPr>
              <w:pStyle w:val="TableParagraph"/>
              <w:tabs>
                <w:tab w:val="left" w:pos="678"/>
              </w:tabs>
              <w:rPr>
                <w:sz w:val="17"/>
              </w:rPr>
            </w:pPr>
            <w:r>
              <w:rPr>
                <w:sz w:val="17"/>
              </w:rPr>
              <w:t>[</w:t>
            </w:r>
            <w:r>
              <w:rPr>
                <w:sz w:val="17"/>
                <w:u w:val="single"/>
              </w:rPr>
              <w:t xml:space="preserve"> </w:t>
            </w:r>
            <w:r>
              <w:rPr>
                <w:sz w:val="17"/>
                <w:u w:val="single"/>
              </w:rPr>
              <w:tab/>
            </w:r>
            <w:r>
              <w:rPr>
                <w:sz w:val="17"/>
              </w:rPr>
              <w:t>]</w:t>
            </w:r>
          </w:p>
        </w:tc>
      </w:tr>
      <w:tr w:rsidR="003542F0">
        <w:trPr>
          <w:trHeight w:val="460"/>
        </w:trPr>
        <w:tc>
          <w:tcPr>
            <w:tcW w:w="4622" w:type="dxa"/>
          </w:tcPr>
          <w:p w:rsidR="003542F0" w:rsidRDefault="00467733">
            <w:pPr>
              <w:pStyle w:val="TableParagraph"/>
              <w:rPr>
                <w:sz w:val="17"/>
              </w:rPr>
            </w:pPr>
            <w:r>
              <w:rPr>
                <w:sz w:val="17"/>
              </w:rPr>
              <w:t>Floor decks</w:t>
            </w:r>
          </w:p>
        </w:tc>
        <w:tc>
          <w:tcPr>
            <w:tcW w:w="2088" w:type="dxa"/>
          </w:tcPr>
          <w:p w:rsidR="003542F0" w:rsidRDefault="00467733">
            <w:pPr>
              <w:pStyle w:val="TableParagraph"/>
              <w:tabs>
                <w:tab w:val="left" w:pos="678"/>
              </w:tabs>
              <w:rPr>
                <w:sz w:val="17"/>
              </w:rPr>
            </w:pPr>
            <w:r>
              <w:rPr>
                <w:sz w:val="17"/>
              </w:rPr>
              <w:t>[</w:t>
            </w:r>
            <w:r>
              <w:rPr>
                <w:sz w:val="17"/>
                <w:u w:val="single"/>
              </w:rPr>
              <w:t xml:space="preserve"> </w:t>
            </w:r>
            <w:r>
              <w:rPr>
                <w:sz w:val="17"/>
                <w:u w:val="single"/>
              </w:rPr>
              <w:tab/>
            </w:r>
            <w:r>
              <w:rPr>
                <w:sz w:val="17"/>
              </w:rPr>
              <w:t>]</w:t>
            </w:r>
          </w:p>
        </w:tc>
        <w:tc>
          <w:tcPr>
            <w:tcW w:w="2218" w:type="dxa"/>
          </w:tcPr>
          <w:p w:rsidR="003542F0" w:rsidRDefault="00467733">
            <w:pPr>
              <w:pStyle w:val="TableParagraph"/>
              <w:tabs>
                <w:tab w:val="left" w:pos="678"/>
              </w:tabs>
              <w:rPr>
                <w:sz w:val="17"/>
              </w:rPr>
            </w:pPr>
            <w:r>
              <w:rPr>
                <w:sz w:val="17"/>
              </w:rPr>
              <w:t>[</w:t>
            </w:r>
            <w:r>
              <w:rPr>
                <w:sz w:val="17"/>
                <w:u w:val="single"/>
              </w:rPr>
              <w:t xml:space="preserve"> </w:t>
            </w:r>
            <w:r>
              <w:rPr>
                <w:sz w:val="17"/>
                <w:u w:val="single"/>
              </w:rPr>
              <w:tab/>
            </w:r>
            <w:r>
              <w:rPr>
                <w:sz w:val="17"/>
              </w:rPr>
              <w:t>]</w:t>
            </w:r>
          </w:p>
        </w:tc>
      </w:tr>
      <w:tr w:rsidR="003542F0">
        <w:trPr>
          <w:trHeight w:val="460"/>
        </w:trPr>
        <w:tc>
          <w:tcPr>
            <w:tcW w:w="4622" w:type="dxa"/>
          </w:tcPr>
          <w:p w:rsidR="003542F0" w:rsidRDefault="00467733">
            <w:pPr>
              <w:pStyle w:val="TableParagraph"/>
              <w:rPr>
                <w:sz w:val="17"/>
              </w:rPr>
            </w:pPr>
            <w:r>
              <w:rPr>
                <w:sz w:val="17"/>
              </w:rPr>
              <w:t>Floor supports</w:t>
            </w:r>
          </w:p>
        </w:tc>
        <w:tc>
          <w:tcPr>
            <w:tcW w:w="2088" w:type="dxa"/>
          </w:tcPr>
          <w:p w:rsidR="003542F0" w:rsidRDefault="00467733">
            <w:pPr>
              <w:pStyle w:val="TableParagraph"/>
              <w:tabs>
                <w:tab w:val="left" w:pos="678"/>
              </w:tabs>
              <w:rPr>
                <w:sz w:val="17"/>
              </w:rPr>
            </w:pPr>
            <w:r>
              <w:rPr>
                <w:sz w:val="17"/>
              </w:rPr>
              <w:t>[</w:t>
            </w:r>
            <w:r>
              <w:rPr>
                <w:sz w:val="17"/>
                <w:u w:val="single"/>
              </w:rPr>
              <w:t xml:space="preserve"> </w:t>
            </w:r>
            <w:r>
              <w:rPr>
                <w:sz w:val="17"/>
                <w:u w:val="single"/>
              </w:rPr>
              <w:tab/>
            </w:r>
            <w:r>
              <w:rPr>
                <w:sz w:val="17"/>
              </w:rPr>
              <w:t>]</w:t>
            </w:r>
          </w:p>
        </w:tc>
        <w:tc>
          <w:tcPr>
            <w:tcW w:w="2218" w:type="dxa"/>
          </w:tcPr>
          <w:p w:rsidR="003542F0" w:rsidRDefault="00467733">
            <w:pPr>
              <w:pStyle w:val="TableParagraph"/>
              <w:tabs>
                <w:tab w:val="left" w:pos="678"/>
              </w:tabs>
              <w:rPr>
                <w:sz w:val="17"/>
              </w:rPr>
            </w:pPr>
            <w:r>
              <w:rPr>
                <w:sz w:val="17"/>
              </w:rPr>
              <w:t>[</w:t>
            </w:r>
            <w:r>
              <w:rPr>
                <w:sz w:val="17"/>
                <w:u w:val="single"/>
              </w:rPr>
              <w:t xml:space="preserve"> </w:t>
            </w:r>
            <w:r>
              <w:rPr>
                <w:sz w:val="17"/>
                <w:u w:val="single"/>
              </w:rPr>
              <w:tab/>
            </w:r>
            <w:r>
              <w:rPr>
                <w:sz w:val="17"/>
              </w:rPr>
              <w:t>]</w:t>
            </w:r>
          </w:p>
        </w:tc>
      </w:tr>
      <w:tr w:rsidR="003542F0">
        <w:trPr>
          <w:trHeight w:val="460"/>
        </w:trPr>
        <w:tc>
          <w:tcPr>
            <w:tcW w:w="4622" w:type="dxa"/>
          </w:tcPr>
          <w:p w:rsidR="003542F0" w:rsidRDefault="00467733">
            <w:pPr>
              <w:pStyle w:val="TableParagraph"/>
              <w:rPr>
                <w:sz w:val="17"/>
              </w:rPr>
            </w:pPr>
            <w:r>
              <w:rPr>
                <w:sz w:val="17"/>
              </w:rPr>
              <w:t>Roof decks</w:t>
            </w:r>
          </w:p>
        </w:tc>
        <w:tc>
          <w:tcPr>
            <w:tcW w:w="2088" w:type="dxa"/>
          </w:tcPr>
          <w:p w:rsidR="003542F0" w:rsidRDefault="00467733">
            <w:pPr>
              <w:pStyle w:val="TableParagraph"/>
              <w:tabs>
                <w:tab w:val="left" w:pos="678"/>
              </w:tabs>
              <w:rPr>
                <w:sz w:val="17"/>
              </w:rPr>
            </w:pPr>
            <w:r>
              <w:rPr>
                <w:sz w:val="17"/>
              </w:rPr>
              <w:t>[</w:t>
            </w:r>
            <w:r>
              <w:rPr>
                <w:sz w:val="17"/>
                <w:u w:val="single"/>
              </w:rPr>
              <w:t xml:space="preserve"> </w:t>
            </w:r>
            <w:r>
              <w:rPr>
                <w:sz w:val="17"/>
                <w:u w:val="single"/>
              </w:rPr>
              <w:tab/>
            </w:r>
            <w:r>
              <w:rPr>
                <w:sz w:val="17"/>
              </w:rPr>
              <w:t>]</w:t>
            </w:r>
          </w:p>
        </w:tc>
        <w:tc>
          <w:tcPr>
            <w:tcW w:w="2218" w:type="dxa"/>
          </w:tcPr>
          <w:p w:rsidR="003542F0" w:rsidRDefault="00467733">
            <w:pPr>
              <w:pStyle w:val="TableParagraph"/>
              <w:tabs>
                <w:tab w:val="left" w:pos="678"/>
              </w:tabs>
              <w:rPr>
                <w:sz w:val="17"/>
              </w:rPr>
            </w:pPr>
            <w:r>
              <w:rPr>
                <w:sz w:val="17"/>
              </w:rPr>
              <w:t>[</w:t>
            </w:r>
            <w:r>
              <w:rPr>
                <w:sz w:val="17"/>
                <w:u w:val="single"/>
              </w:rPr>
              <w:t xml:space="preserve"> </w:t>
            </w:r>
            <w:r>
              <w:rPr>
                <w:sz w:val="17"/>
                <w:u w:val="single"/>
              </w:rPr>
              <w:tab/>
            </w:r>
            <w:r>
              <w:rPr>
                <w:sz w:val="17"/>
              </w:rPr>
              <w:t>]</w:t>
            </w:r>
          </w:p>
        </w:tc>
      </w:tr>
      <w:tr w:rsidR="003542F0">
        <w:trPr>
          <w:trHeight w:val="431"/>
        </w:trPr>
        <w:tc>
          <w:tcPr>
            <w:tcW w:w="4622" w:type="dxa"/>
          </w:tcPr>
          <w:p w:rsidR="003542F0" w:rsidRDefault="00467733">
            <w:pPr>
              <w:pStyle w:val="TableParagraph"/>
              <w:rPr>
                <w:sz w:val="17"/>
              </w:rPr>
            </w:pPr>
            <w:r>
              <w:rPr>
                <w:sz w:val="17"/>
              </w:rPr>
              <w:t>Roof supports</w:t>
            </w:r>
          </w:p>
        </w:tc>
        <w:tc>
          <w:tcPr>
            <w:tcW w:w="2088" w:type="dxa"/>
          </w:tcPr>
          <w:p w:rsidR="003542F0" w:rsidRDefault="00467733">
            <w:pPr>
              <w:pStyle w:val="TableParagraph"/>
              <w:tabs>
                <w:tab w:val="left" w:pos="678"/>
              </w:tabs>
              <w:rPr>
                <w:sz w:val="17"/>
              </w:rPr>
            </w:pPr>
            <w:r>
              <w:rPr>
                <w:sz w:val="17"/>
              </w:rPr>
              <w:t>[</w:t>
            </w:r>
            <w:r>
              <w:rPr>
                <w:sz w:val="17"/>
                <w:u w:val="single"/>
              </w:rPr>
              <w:t xml:space="preserve"> </w:t>
            </w:r>
            <w:r>
              <w:rPr>
                <w:sz w:val="17"/>
                <w:u w:val="single"/>
              </w:rPr>
              <w:tab/>
            </w:r>
            <w:r>
              <w:rPr>
                <w:sz w:val="17"/>
              </w:rPr>
              <w:t>]</w:t>
            </w:r>
          </w:p>
        </w:tc>
        <w:tc>
          <w:tcPr>
            <w:tcW w:w="2218" w:type="dxa"/>
          </w:tcPr>
          <w:p w:rsidR="003542F0" w:rsidRDefault="00467733">
            <w:pPr>
              <w:pStyle w:val="TableParagraph"/>
              <w:tabs>
                <w:tab w:val="left" w:pos="678"/>
              </w:tabs>
              <w:rPr>
                <w:sz w:val="17"/>
              </w:rPr>
            </w:pPr>
            <w:r>
              <w:rPr>
                <w:sz w:val="17"/>
              </w:rPr>
              <w:t>[</w:t>
            </w:r>
            <w:r>
              <w:rPr>
                <w:sz w:val="17"/>
                <w:u w:val="single"/>
              </w:rPr>
              <w:t xml:space="preserve"> </w:t>
            </w:r>
            <w:r>
              <w:rPr>
                <w:sz w:val="17"/>
                <w:u w:val="single"/>
              </w:rPr>
              <w:tab/>
            </w:r>
            <w:r>
              <w:rPr>
                <w:sz w:val="17"/>
              </w:rPr>
              <w:t>]</w:t>
            </w:r>
          </w:p>
        </w:tc>
      </w:tr>
    </w:tbl>
    <w:p w:rsidR="003542F0" w:rsidRDefault="003542F0">
      <w:pPr>
        <w:pStyle w:val="BodyText"/>
        <w:spacing w:before="8"/>
        <w:rPr>
          <w:sz w:val="11"/>
        </w:rPr>
      </w:pPr>
    </w:p>
    <w:p w:rsidR="003542F0" w:rsidRDefault="00467733">
      <w:pPr>
        <w:pStyle w:val="ListParagraph"/>
        <w:numPr>
          <w:ilvl w:val="2"/>
          <w:numId w:val="10"/>
        </w:numPr>
        <w:tabs>
          <w:tab w:val="left" w:pos="1060"/>
          <w:tab w:val="left" w:pos="1061"/>
        </w:tabs>
        <w:spacing w:before="100"/>
        <w:ind w:hanging="960"/>
        <w:rPr>
          <w:sz w:val="20"/>
        </w:rPr>
      </w:pPr>
      <w:r>
        <w:rPr>
          <w:sz w:val="20"/>
        </w:rPr>
        <w:t>Evaluation Reports - ICC-ES</w:t>
      </w:r>
      <w:r>
        <w:rPr>
          <w:spacing w:val="-1"/>
          <w:sz w:val="20"/>
        </w:rPr>
        <w:t xml:space="preserve"> </w:t>
      </w:r>
      <w:r>
        <w:rPr>
          <w:sz w:val="20"/>
        </w:rPr>
        <w:t>Reports</w:t>
      </w:r>
    </w:p>
    <w:p w:rsidR="003542F0" w:rsidRDefault="003542F0">
      <w:pPr>
        <w:pStyle w:val="BodyText"/>
        <w:spacing w:before="2"/>
        <w:rPr>
          <w:sz w:val="19"/>
        </w:rPr>
      </w:pPr>
    </w:p>
    <w:p w:rsidR="003542F0" w:rsidRDefault="00467733">
      <w:pPr>
        <w:pStyle w:val="BodyText"/>
        <w:tabs>
          <w:tab w:val="left" w:pos="7518"/>
          <w:tab w:val="left" w:pos="7759"/>
        </w:tabs>
        <w:spacing w:line="232" w:lineRule="auto"/>
        <w:ind w:left="319" w:right="699"/>
      </w:pPr>
      <w:r>
        <w:t>Materials shall be evaluated in accordance with</w:t>
      </w:r>
      <w:r>
        <w:rPr>
          <w:spacing w:val="-11"/>
        </w:rPr>
        <w:t xml:space="preserve"> </w:t>
      </w:r>
      <w:r>
        <w:t>ICC-ES</w:t>
      </w:r>
      <w:r>
        <w:rPr>
          <w:spacing w:val="-2"/>
        </w:rPr>
        <w:t xml:space="preserve"> </w:t>
      </w:r>
      <w:r>
        <w:t>AC23.</w:t>
      </w:r>
      <w:r>
        <w:tab/>
        <w:t>ICC-ES Reports shall be included as part of the</w:t>
      </w:r>
      <w:r>
        <w:rPr>
          <w:spacing w:val="-10"/>
        </w:rPr>
        <w:t xml:space="preserve"> </w:t>
      </w:r>
      <w:r>
        <w:t>Submittals</w:t>
      </w:r>
      <w:r>
        <w:rPr>
          <w:spacing w:val="-2"/>
        </w:rPr>
        <w:t xml:space="preserve"> </w:t>
      </w:r>
      <w:r>
        <w:t>below.</w:t>
      </w:r>
      <w:r>
        <w:tab/>
        <w:t>The reports will identify the product as code compliant and having met the</w:t>
      </w:r>
      <w:r>
        <w:rPr>
          <w:spacing w:val="-15"/>
        </w:rPr>
        <w:t xml:space="preserve"> </w:t>
      </w:r>
      <w:r>
        <w:t>physical performance requirements outlined in paragraphs "Dry Density and Cohesion/Adhesion" through "Air</w:t>
      </w:r>
      <w:r>
        <w:rPr>
          <w:spacing w:val="-1"/>
        </w:rPr>
        <w:t xml:space="preserve"> </w:t>
      </w:r>
      <w:r>
        <w:t>Erosion".</w:t>
      </w:r>
    </w:p>
    <w:p w:rsidR="003542F0" w:rsidRDefault="003542F0">
      <w:pPr>
        <w:pStyle w:val="BodyText"/>
        <w:spacing w:before="1"/>
        <w:rPr>
          <w:sz w:val="19"/>
        </w:rPr>
      </w:pPr>
    </w:p>
    <w:p w:rsidR="003542F0" w:rsidRDefault="00467733">
      <w:pPr>
        <w:pStyle w:val="ListParagraph"/>
        <w:numPr>
          <w:ilvl w:val="1"/>
          <w:numId w:val="9"/>
        </w:numPr>
        <w:tabs>
          <w:tab w:val="left" w:pos="820"/>
          <w:tab w:val="left" w:pos="821"/>
        </w:tabs>
        <w:ind w:hanging="720"/>
        <w:rPr>
          <w:sz w:val="20"/>
        </w:rPr>
      </w:pPr>
      <w:r>
        <w:rPr>
          <w:sz w:val="20"/>
        </w:rPr>
        <w:t>SUBMITTALS</w:t>
      </w:r>
    </w:p>
    <w:p w:rsidR="003542F0" w:rsidRDefault="003542F0">
      <w:pPr>
        <w:pStyle w:val="BodyText"/>
      </w:pPr>
    </w:p>
    <w:p w:rsidR="0022319C" w:rsidRDefault="0022319C" w:rsidP="0022319C">
      <w:pPr>
        <w:pStyle w:val="BodyText"/>
        <w:spacing w:line="232" w:lineRule="auto"/>
        <w:ind w:left="319" w:right="90"/>
      </w:pPr>
      <w:r>
        <w:t>**************************************************************************</w:t>
      </w:r>
    </w:p>
    <w:p w:rsidR="0022319C" w:rsidRDefault="0022319C" w:rsidP="0022319C">
      <w:pPr>
        <w:pStyle w:val="BodyText"/>
        <w:spacing w:line="232" w:lineRule="auto"/>
        <w:ind w:left="319" w:right="90"/>
      </w:pPr>
      <w:r>
        <w:t xml:space="preserve">NOTE: </w:t>
      </w:r>
      <w:r w:rsidRPr="008C7635">
        <w:rPr>
          <w:rFonts w:eastAsia="Times New Roman"/>
        </w:rPr>
        <w:t xml:space="preserve">If 01 33 29 is </w:t>
      </w:r>
      <w:r>
        <w:rPr>
          <w:rFonts w:eastAsia="Times New Roman"/>
        </w:rPr>
        <w:t xml:space="preserve">incorporated in the specifications, select that option below.  If </w:t>
      </w:r>
      <w:r w:rsidRPr="008C7635">
        <w:rPr>
          <w:rFonts w:eastAsia="Times New Roman"/>
        </w:rPr>
        <w:t xml:space="preserve">not, </w:t>
      </w:r>
      <w:r>
        <w:rPr>
          <w:rFonts w:eastAsia="Times New Roman"/>
        </w:rPr>
        <w:t>select the option for 01 57 19</w:t>
      </w:r>
      <w:r w:rsidRPr="008C7635">
        <w:rPr>
          <w:rFonts w:eastAsia="Times New Roman"/>
        </w:rPr>
        <w:t>.</w:t>
      </w:r>
      <w:r>
        <w:rPr>
          <w:rFonts w:eastAsia="Times New Roman"/>
        </w:rPr>
        <w:t xml:space="preserve">  Include items noted at SD-01 and SD-11 as applicable, based on project scope.</w:t>
      </w:r>
    </w:p>
    <w:p w:rsidR="0022319C" w:rsidRPr="00137241" w:rsidRDefault="0022319C" w:rsidP="0022319C">
      <w:pPr>
        <w:pStyle w:val="BodyText"/>
        <w:spacing w:line="232" w:lineRule="auto"/>
        <w:ind w:left="319" w:right="90"/>
      </w:pPr>
      <w:r>
        <w:t>**************************************************************************</w:t>
      </w:r>
    </w:p>
    <w:p w:rsidR="0022319C" w:rsidRDefault="0022319C">
      <w:pPr>
        <w:pStyle w:val="BodyText"/>
      </w:pPr>
    </w:p>
    <w:p w:rsidR="003542F0" w:rsidRDefault="00467733" w:rsidP="0022319C">
      <w:pPr>
        <w:tabs>
          <w:tab w:val="left" w:pos="1999"/>
          <w:tab w:val="left" w:pos="4038"/>
          <w:tab w:val="left" w:pos="6678"/>
        </w:tabs>
        <w:spacing w:line="232" w:lineRule="auto"/>
        <w:ind w:left="319" w:right="219"/>
        <w:rPr>
          <w:sz w:val="20"/>
        </w:rPr>
      </w:pPr>
      <w:r>
        <w:rPr>
          <w:sz w:val="20"/>
        </w:rPr>
        <w:t>Government approval is required for submittals with a "G" designation; submittals not having a "G" designation are for information</w:t>
      </w:r>
      <w:r>
        <w:rPr>
          <w:spacing w:val="-4"/>
          <w:sz w:val="20"/>
        </w:rPr>
        <w:t xml:space="preserve"> </w:t>
      </w:r>
      <w:r w:rsidR="00492276">
        <w:rPr>
          <w:sz w:val="20"/>
        </w:rPr>
        <w:t>only.</w:t>
      </w:r>
      <w:r>
        <w:rPr>
          <w:sz w:val="20"/>
        </w:rPr>
        <w:tab/>
        <w:t>When used, a designation following the "G" designation identifies the office that will review the submittal for the Government.</w:t>
      </w:r>
      <w:r w:rsidR="0022319C">
        <w:rPr>
          <w:sz w:val="20"/>
        </w:rPr>
        <w:t xml:space="preserve">  </w:t>
      </w:r>
      <w:r w:rsidR="002C176C">
        <w:t>Submittals with an "S" are for inclusion in the [Sustainability eNotebook, in conformance with Section 01 33 29 SUSTAINABILITY</w:t>
      </w:r>
      <w:r w:rsidR="002C176C">
        <w:rPr>
          <w:spacing w:val="-3"/>
        </w:rPr>
        <w:t xml:space="preserve"> </w:t>
      </w:r>
      <w:r w:rsidR="002C176C">
        <w:t>REPORTING]‌</w:t>
      </w:r>
      <w:r w:rsidR="002C176C" w:rsidRPr="00C64900">
        <w:t>[Environmental Records Binder, in conformance to Section 01 57 19 TEMPORARY ENVIRONMENTAL CONTROLS]</w:t>
      </w:r>
      <w:r w:rsidR="002C176C">
        <w:t xml:space="preserve">.  </w:t>
      </w:r>
      <w:r>
        <w:rPr>
          <w:sz w:val="20"/>
        </w:rPr>
        <w:t>Submit the following in accordance with Section 01 33 00 SUBMITTAL</w:t>
      </w:r>
      <w:r>
        <w:rPr>
          <w:spacing w:val="-9"/>
          <w:sz w:val="20"/>
        </w:rPr>
        <w:t xml:space="preserve"> </w:t>
      </w:r>
      <w:r>
        <w:rPr>
          <w:sz w:val="20"/>
        </w:rPr>
        <w:t>PROCEDURES:</w:t>
      </w:r>
    </w:p>
    <w:p w:rsidR="003542F0" w:rsidRDefault="003542F0">
      <w:pPr>
        <w:pStyle w:val="BodyText"/>
        <w:spacing w:before="3"/>
        <w:rPr>
          <w:sz w:val="19"/>
        </w:rPr>
      </w:pPr>
    </w:p>
    <w:p w:rsidR="0022319C" w:rsidRDefault="0022319C">
      <w:pPr>
        <w:pStyle w:val="BodyText"/>
        <w:ind w:left="820"/>
      </w:pPr>
      <w:r>
        <w:t>SD-01 Preconstruction Submittals</w:t>
      </w:r>
    </w:p>
    <w:p w:rsidR="0022319C" w:rsidRDefault="0022319C">
      <w:pPr>
        <w:pStyle w:val="BodyText"/>
        <w:ind w:left="820"/>
      </w:pPr>
    </w:p>
    <w:p w:rsidR="00A825D4" w:rsidRDefault="00A825D4" w:rsidP="0022319C">
      <w:pPr>
        <w:pStyle w:val="BodyText"/>
        <w:ind w:left="1350"/>
      </w:pPr>
      <w:r>
        <w:t>Interior Fireproofing Material (VOC Content); S</w:t>
      </w:r>
    </w:p>
    <w:p w:rsidR="00A825D4" w:rsidRDefault="00A825D4" w:rsidP="0022319C">
      <w:pPr>
        <w:pStyle w:val="BodyText"/>
        <w:ind w:left="1350"/>
      </w:pPr>
    </w:p>
    <w:p w:rsidR="0022319C" w:rsidRDefault="0022319C" w:rsidP="0022319C">
      <w:pPr>
        <w:pStyle w:val="BodyText"/>
        <w:ind w:left="1350"/>
      </w:pPr>
      <w:r>
        <w:t>Interior Sealers (VOC Content); S</w:t>
      </w:r>
    </w:p>
    <w:p w:rsidR="0022319C" w:rsidRDefault="0022319C">
      <w:pPr>
        <w:pStyle w:val="BodyText"/>
        <w:ind w:left="820"/>
      </w:pPr>
    </w:p>
    <w:p w:rsidR="003542F0" w:rsidRDefault="00467733">
      <w:pPr>
        <w:pStyle w:val="BodyText"/>
        <w:ind w:left="820"/>
      </w:pPr>
      <w:r>
        <w:t>SD-03 Product Data</w:t>
      </w:r>
    </w:p>
    <w:p w:rsidR="003542F0" w:rsidRDefault="003542F0">
      <w:pPr>
        <w:pStyle w:val="BodyText"/>
        <w:spacing w:before="11"/>
        <w:rPr>
          <w:sz w:val="18"/>
        </w:rPr>
      </w:pPr>
    </w:p>
    <w:p w:rsidR="004218AE" w:rsidRDefault="004218AE">
      <w:pPr>
        <w:pStyle w:val="BodyText"/>
        <w:spacing w:line="465" w:lineRule="auto"/>
        <w:ind w:left="820" w:right="3418" w:firstLine="499"/>
      </w:pPr>
      <w:r>
        <w:t>Fireproofing Material; G</w:t>
      </w:r>
    </w:p>
    <w:p w:rsidR="003542F0" w:rsidRDefault="004218AE" w:rsidP="004218AE">
      <w:pPr>
        <w:pStyle w:val="BodyText"/>
        <w:spacing w:line="465" w:lineRule="auto"/>
        <w:ind w:right="3418"/>
      </w:pPr>
      <w:r>
        <w:t xml:space="preserve">      </w:t>
      </w:r>
      <w:r w:rsidR="00467733">
        <w:t xml:space="preserve"> SD-04 Samples</w:t>
      </w:r>
      <w:r>
        <w:t>; G</w:t>
      </w:r>
    </w:p>
    <w:p w:rsidR="004218AE" w:rsidRDefault="004218AE">
      <w:pPr>
        <w:pStyle w:val="BodyText"/>
        <w:spacing w:line="468" w:lineRule="auto"/>
        <w:ind w:left="820" w:right="2818" w:firstLine="499"/>
      </w:pPr>
      <w:r>
        <w:t xml:space="preserve">Completed Fire Rating Schedules based on the      tables in this specification; G </w:t>
      </w:r>
    </w:p>
    <w:p w:rsidR="003542F0" w:rsidRDefault="004218AE" w:rsidP="004218AE">
      <w:pPr>
        <w:pStyle w:val="BodyText"/>
        <w:spacing w:line="468" w:lineRule="auto"/>
        <w:ind w:right="2818"/>
      </w:pPr>
      <w:r>
        <w:t xml:space="preserve">       </w:t>
      </w:r>
      <w:r w:rsidR="00467733">
        <w:t>SD-06 Test Reports</w:t>
      </w:r>
    </w:p>
    <w:p w:rsidR="004218AE" w:rsidRDefault="00467733">
      <w:pPr>
        <w:pStyle w:val="BodyText"/>
        <w:tabs>
          <w:tab w:val="left" w:pos="4079"/>
          <w:tab w:val="left" w:pos="5039"/>
        </w:tabs>
        <w:spacing w:before="2" w:line="232" w:lineRule="auto"/>
        <w:ind w:left="1320" w:right="3178"/>
      </w:pPr>
      <w:r>
        <w:t>Fire Resistance</w:t>
      </w:r>
      <w:r>
        <w:rPr>
          <w:spacing w:val="-4"/>
        </w:rPr>
        <w:t xml:space="preserve"> </w:t>
      </w:r>
      <w:r w:rsidR="004218AE">
        <w:t>Rating;</w:t>
      </w:r>
      <w:r>
        <w:rPr>
          <w:spacing w:val="-2"/>
        </w:rPr>
        <w:t xml:space="preserve"> </w:t>
      </w:r>
      <w:r>
        <w:t>G</w:t>
      </w:r>
    </w:p>
    <w:p w:rsidR="003542F0" w:rsidRDefault="00467733">
      <w:pPr>
        <w:pStyle w:val="BodyText"/>
        <w:tabs>
          <w:tab w:val="left" w:pos="4079"/>
          <w:tab w:val="left" w:pos="5039"/>
        </w:tabs>
        <w:spacing w:before="2" w:line="232" w:lineRule="auto"/>
        <w:ind w:left="1320" w:right="3178"/>
      </w:pPr>
      <w:r>
        <w:t>Field Tests;</w:t>
      </w:r>
      <w:r>
        <w:rPr>
          <w:spacing w:val="-2"/>
        </w:rPr>
        <w:t xml:space="preserve"> </w:t>
      </w:r>
      <w:r w:rsidR="004218AE">
        <w:t>G</w:t>
      </w:r>
    </w:p>
    <w:p w:rsidR="004218AE" w:rsidRDefault="00467733">
      <w:pPr>
        <w:pStyle w:val="BodyText"/>
        <w:tabs>
          <w:tab w:val="left" w:pos="4919"/>
        </w:tabs>
        <w:spacing w:line="468" w:lineRule="auto"/>
        <w:ind w:left="820" w:right="4378" w:firstLine="499"/>
      </w:pPr>
      <w:r>
        <w:t>Evaluation Reports;</w:t>
      </w:r>
      <w:r>
        <w:rPr>
          <w:spacing w:val="-3"/>
        </w:rPr>
        <w:t xml:space="preserve"> </w:t>
      </w:r>
      <w:r w:rsidR="004218AE">
        <w:t>G</w:t>
      </w:r>
      <w:r>
        <w:rPr>
          <w:spacing w:val="-2"/>
        </w:rPr>
        <w:t xml:space="preserve"> </w:t>
      </w:r>
    </w:p>
    <w:p w:rsidR="003542F0" w:rsidRDefault="004218AE" w:rsidP="004218AE">
      <w:pPr>
        <w:pStyle w:val="BodyText"/>
        <w:tabs>
          <w:tab w:val="left" w:pos="4919"/>
        </w:tabs>
        <w:spacing w:line="468" w:lineRule="auto"/>
        <w:ind w:right="4378"/>
      </w:pPr>
      <w:r>
        <w:t xml:space="preserve">      </w:t>
      </w:r>
      <w:r w:rsidR="00467733">
        <w:t xml:space="preserve"> SD-07</w:t>
      </w:r>
      <w:r w:rsidR="00467733">
        <w:rPr>
          <w:spacing w:val="-1"/>
        </w:rPr>
        <w:t xml:space="preserve"> </w:t>
      </w:r>
      <w:r w:rsidR="00467733">
        <w:t>Certificates</w:t>
      </w:r>
    </w:p>
    <w:p w:rsidR="003542F0" w:rsidRDefault="00467733">
      <w:pPr>
        <w:pStyle w:val="BodyText"/>
        <w:tabs>
          <w:tab w:val="left" w:pos="5639"/>
        </w:tabs>
        <w:spacing w:line="221" w:lineRule="exact"/>
        <w:ind w:left="1320"/>
      </w:pPr>
      <w:r>
        <w:t>Installer Qualifications;</w:t>
      </w:r>
      <w:r>
        <w:rPr>
          <w:spacing w:val="-4"/>
        </w:rPr>
        <w:t xml:space="preserve"> </w:t>
      </w:r>
      <w:r w:rsidR="004218AE">
        <w:t>G</w:t>
      </w:r>
    </w:p>
    <w:p w:rsidR="004218AE" w:rsidRDefault="00467733">
      <w:pPr>
        <w:pStyle w:val="BodyText"/>
        <w:tabs>
          <w:tab w:val="left" w:pos="5519"/>
          <w:tab w:val="left" w:pos="6239"/>
        </w:tabs>
        <w:spacing w:line="230" w:lineRule="auto"/>
        <w:ind w:left="1320" w:right="1978"/>
      </w:pPr>
      <w:r>
        <w:t>Surface Preparation</w:t>
      </w:r>
      <w:r>
        <w:rPr>
          <w:spacing w:val="-4"/>
        </w:rPr>
        <w:t xml:space="preserve"> </w:t>
      </w:r>
      <w:r w:rsidR="004218AE">
        <w:t>Report;</w:t>
      </w:r>
      <w:r>
        <w:rPr>
          <w:spacing w:val="-2"/>
        </w:rPr>
        <w:t xml:space="preserve"> </w:t>
      </w:r>
      <w:r w:rsidR="004218AE">
        <w:t>G</w:t>
      </w:r>
    </w:p>
    <w:p w:rsidR="003542F0" w:rsidRDefault="00467733">
      <w:pPr>
        <w:pStyle w:val="BodyText"/>
        <w:tabs>
          <w:tab w:val="left" w:pos="5519"/>
          <w:tab w:val="left" w:pos="6239"/>
        </w:tabs>
        <w:spacing w:line="230" w:lineRule="auto"/>
        <w:ind w:left="1320" w:right="1978"/>
      </w:pPr>
      <w:r>
        <w:t xml:space="preserve"> Manufacturer's Inspection</w:t>
      </w:r>
      <w:r>
        <w:rPr>
          <w:spacing w:val="-5"/>
        </w:rPr>
        <w:t xml:space="preserve"> </w:t>
      </w:r>
      <w:r w:rsidR="004218AE">
        <w:t>Report;</w:t>
      </w:r>
      <w:r>
        <w:rPr>
          <w:spacing w:val="-3"/>
        </w:rPr>
        <w:t xml:space="preserve"> </w:t>
      </w:r>
      <w:r w:rsidR="004218AE">
        <w:t>G</w:t>
      </w:r>
    </w:p>
    <w:p w:rsidR="003542F0" w:rsidRDefault="003542F0">
      <w:pPr>
        <w:pStyle w:val="BodyText"/>
        <w:spacing w:before="1"/>
        <w:rPr>
          <w:sz w:val="19"/>
        </w:rPr>
      </w:pPr>
    </w:p>
    <w:p w:rsidR="0022319C" w:rsidRDefault="0022319C" w:rsidP="0022319C">
      <w:pPr>
        <w:pStyle w:val="BodyText"/>
        <w:ind w:left="820"/>
      </w:pPr>
      <w:r>
        <w:t>SD-11 Closeout Submittals</w:t>
      </w:r>
    </w:p>
    <w:p w:rsidR="0022319C" w:rsidRDefault="0022319C" w:rsidP="0022319C">
      <w:pPr>
        <w:pStyle w:val="BodyText"/>
        <w:ind w:left="820"/>
      </w:pPr>
    </w:p>
    <w:p w:rsidR="00A825D4" w:rsidRDefault="00A825D4" w:rsidP="0022319C">
      <w:pPr>
        <w:pStyle w:val="BodyText"/>
        <w:ind w:left="1350"/>
      </w:pPr>
      <w:r>
        <w:t>Interior Fireproofing Material (VOC Content); S</w:t>
      </w:r>
    </w:p>
    <w:p w:rsidR="00A825D4" w:rsidRDefault="00A825D4" w:rsidP="0022319C">
      <w:pPr>
        <w:pStyle w:val="BodyText"/>
        <w:ind w:left="1350"/>
      </w:pPr>
    </w:p>
    <w:p w:rsidR="0022319C" w:rsidRDefault="0022319C" w:rsidP="0022319C">
      <w:pPr>
        <w:pStyle w:val="BodyText"/>
        <w:ind w:left="1350"/>
      </w:pPr>
      <w:r>
        <w:t>Interior Sealers (VOC Content); S</w:t>
      </w:r>
    </w:p>
    <w:p w:rsidR="0022319C" w:rsidRDefault="0022319C">
      <w:pPr>
        <w:pStyle w:val="BodyText"/>
        <w:spacing w:before="1"/>
        <w:rPr>
          <w:sz w:val="19"/>
        </w:rPr>
      </w:pPr>
    </w:p>
    <w:p w:rsidR="003542F0" w:rsidRDefault="00467733">
      <w:pPr>
        <w:pStyle w:val="ListParagraph"/>
        <w:numPr>
          <w:ilvl w:val="1"/>
          <w:numId w:val="9"/>
        </w:numPr>
        <w:tabs>
          <w:tab w:val="left" w:pos="820"/>
          <w:tab w:val="left" w:pos="821"/>
        </w:tabs>
        <w:ind w:hanging="720"/>
        <w:rPr>
          <w:sz w:val="20"/>
        </w:rPr>
      </w:pPr>
      <w:r>
        <w:rPr>
          <w:sz w:val="20"/>
        </w:rPr>
        <w:t>QUALITY</w:t>
      </w:r>
      <w:r>
        <w:rPr>
          <w:spacing w:val="-1"/>
          <w:sz w:val="20"/>
        </w:rPr>
        <w:t xml:space="preserve"> </w:t>
      </w:r>
      <w:r>
        <w:rPr>
          <w:sz w:val="20"/>
        </w:rPr>
        <w:t>ASSURANCE</w:t>
      </w:r>
    </w:p>
    <w:p w:rsidR="003542F0" w:rsidRDefault="003542F0">
      <w:pPr>
        <w:pStyle w:val="BodyText"/>
        <w:spacing w:before="9"/>
        <w:rPr>
          <w:sz w:val="18"/>
        </w:rPr>
      </w:pPr>
    </w:p>
    <w:p w:rsidR="003542F0" w:rsidRDefault="00467733">
      <w:pPr>
        <w:pStyle w:val="ListParagraph"/>
        <w:numPr>
          <w:ilvl w:val="2"/>
          <w:numId w:val="9"/>
        </w:numPr>
        <w:tabs>
          <w:tab w:val="left" w:pos="1060"/>
          <w:tab w:val="left" w:pos="1061"/>
        </w:tabs>
        <w:ind w:hanging="960"/>
        <w:rPr>
          <w:sz w:val="20"/>
        </w:rPr>
      </w:pPr>
      <w:r>
        <w:rPr>
          <w:sz w:val="20"/>
        </w:rPr>
        <w:t>Installer</w:t>
      </w:r>
      <w:r>
        <w:rPr>
          <w:spacing w:val="-1"/>
          <w:sz w:val="20"/>
        </w:rPr>
        <w:t xml:space="preserve"> </w:t>
      </w:r>
      <w:r>
        <w:rPr>
          <w:sz w:val="20"/>
        </w:rPr>
        <w:t>Qualifications</w:t>
      </w:r>
    </w:p>
    <w:p w:rsidR="003542F0" w:rsidRDefault="003542F0">
      <w:pPr>
        <w:pStyle w:val="BodyText"/>
        <w:spacing w:before="2"/>
        <w:rPr>
          <w:sz w:val="19"/>
        </w:rPr>
      </w:pPr>
    </w:p>
    <w:p w:rsidR="003542F0" w:rsidRDefault="00467733">
      <w:pPr>
        <w:pStyle w:val="BodyText"/>
        <w:tabs>
          <w:tab w:val="left" w:pos="4279"/>
          <w:tab w:val="left" w:pos="4758"/>
          <w:tab w:val="left" w:pos="5238"/>
          <w:tab w:val="left" w:pos="7878"/>
        </w:tabs>
        <w:spacing w:line="232" w:lineRule="auto"/>
        <w:ind w:left="319" w:right="219"/>
      </w:pPr>
      <w:r>
        <w:t>Engage an experienced installer that is certified, licensed, or otherwise qualified by the spray-on fireproofing manufacturer as having the</w:t>
      </w:r>
      <w:r>
        <w:rPr>
          <w:spacing w:val="-16"/>
        </w:rPr>
        <w:t xml:space="preserve"> </w:t>
      </w:r>
      <w:r>
        <w:t>necessary experience, staff, and training to install the manufacturer's products in accordance with</w:t>
      </w:r>
      <w:r>
        <w:rPr>
          <w:spacing w:val="-5"/>
        </w:rPr>
        <w:t xml:space="preserve"> </w:t>
      </w:r>
      <w:r>
        <w:t>specified</w:t>
      </w:r>
      <w:r>
        <w:rPr>
          <w:spacing w:val="-3"/>
        </w:rPr>
        <w:t xml:space="preserve"> </w:t>
      </w:r>
      <w:r>
        <w:t>requirements.</w:t>
      </w:r>
      <w:r>
        <w:tab/>
        <w:t>Submit manufacturer's certification that each listed installer is qualified and trained to install the</w:t>
      </w:r>
      <w:r>
        <w:rPr>
          <w:spacing w:val="-4"/>
        </w:rPr>
        <w:t xml:space="preserve"> </w:t>
      </w:r>
      <w:r>
        <w:t>specified</w:t>
      </w:r>
      <w:r>
        <w:rPr>
          <w:spacing w:val="-2"/>
        </w:rPr>
        <w:t xml:space="preserve"> </w:t>
      </w:r>
      <w:r>
        <w:t>fireproofing.</w:t>
      </w:r>
      <w:r>
        <w:tab/>
        <w:t>Show evidence that each fireproofing install</w:t>
      </w:r>
      <w:r w:rsidR="009C137A">
        <w:t xml:space="preserve">er has had a minimum of 3 </w:t>
      </w:r>
      <w:r w:rsidR="0022319C">
        <w:t>years’ experience</w:t>
      </w:r>
      <w:r>
        <w:t xml:space="preserve"> in installing the specified type</w:t>
      </w:r>
      <w:r>
        <w:rPr>
          <w:spacing w:val="-4"/>
        </w:rPr>
        <w:t xml:space="preserve"> </w:t>
      </w:r>
      <w:r>
        <w:t>of</w:t>
      </w:r>
      <w:r>
        <w:rPr>
          <w:spacing w:val="-2"/>
        </w:rPr>
        <w:t xml:space="preserve"> </w:t>
      </w:r>
      <w:r>
        <w:t>fireproofing.</w:t>
      </w:r>
      <w:r>
        <w:tab/>
        <w:t xml:space="preserve">Each installer of fireproofing material shall be trained, have a minimum of 3 </w:t>
      </w:r>
      <w:r w:rsidR="0022319C">
        <w:t>years’ experience</w:t>
      </w:r>
      <w:r>
        <w:t xml:space="preserve"> and a minimum of three installations using fireproofing of the</w:t>
      </w:r>
      <w:r>
        <w:rPr>
          <w:spacing w:val="-10"/>
        </w:rPr>
        <w:t xml:space="preserve"> </w:t>
      </w:r>
      <w:r>
        <w:t>type</w:t>
      </w:r>
      <w:r>
        <w:rPr>
          <w:spacing w:val="-2"/>
        </w:rPr>
        <w:t xml:space="preserve"> </w:t>
      </w:r>
      <w:r>
        <w:t>specified.</w:t>
      </w:r>
      <w:r>
        <w:tab/>
        <w:t>A manufacturer's willingness to sell its products to the Contractor or installer does not infer qualification of the</w:t>
      </w:r>
      <w:r>
        <w:rPr>
          <w:spacing w:val="-3"/>
        </w:rPr>
        <w:t xml:space="preserve"> </w:t>
      </w:r>
      <w:r>
        <w:t>buyer.</w:t>
      </w:r>
    </w:p>
    <w:p w:rsidR="003542F0" w:rsidRDefault="003542F0">
      <w:pPr>
        <w:pStyle w:val="BodyText"/>
        <w:spacing w:before="3"/>
        <w:rPr>
          <w:sz w:val="19"/>
        </w:rPr>
      </w:pPr>
    </w:p>
    <w:p w:rsidR="003542F0" w:rsidRDefault="00467733">
      <w:pPr>
        <w:pStyle w:val="ListParagraph"/>
        <w:numPr>
          <w:ilvl w:val="2"/>
          <w:numId w:val="9"/>
        </w:numPr>
        <w:tabs>
          <w:tab w:val="left" w:pos="1060"/>
          <w:tab w:val="left" w:pos="1061"/>
        </w:tabs>
        <w:spacing w:before="1"/>
        <w:ind w:hanging="960"/>
        <w:rPr>
          <w:sz w:val="20"/>
        </w:rPr>
      </w:pPr>
      <w:r>
        <w:rPr>
          <w:sz w:val="20"/>
        </w:rPr>
        <w:t>Pre-Installation</w:t>
      </w:r>
      <w:r>
        <w:rPr>
          <w:spacing w:val="-1"/>
          <w:sz w:val="20"/>
        </w:rPr>
        <w:t xml:space="preserve"> </w:t>
      </w:r>
      <w:r>
        <w:rPr>
          <w:sz w:val="20"/>
        </w:rPr>
        <w:t>Meeting</w:t>
      </w:r>
    </w:p>
    <w:p w:rsidR="003542F0" w:rsidRDefault="003542F0">
      <w:pPr>
        <w:pStyle w:val="BodyText"/>
        <w:spacing w:before="8"/>
        <w:rPr>
          <w:sz w:val="18"/>
        </w:rPr>
      </w:pPr>
    </w:p>
    <w:p w:rsidR="003542F0" w:rsidRDefault="00467733">
      <w:pPr>
        <w:pStyle w:val="BodyText"/>
        <w:ind w:left="319"/>
      </w:pPr>
      <w:r>
        <w:t>Hold a meeting with the installer, field testing agency, the manufacturer,</w:t>
      </w:r>
    </w:p>
    <w:p w:rsidR="003542F0" w:rsidRDefault="00467733">
      <w:pPr>
        <w:pStyle w:val="BodyText"/>
        <w:spacing w:before="75" w:line="232" w:lineRule="auto"/>
        <w:ind w:left="319" w:right="199"/>
      </w:pPr>
      <w:r>
        <w:t>subcontractors (whose employees come into contact with the fireproofing), and the Contracting Officer prior to the installation of any fireproofing material to review the substrates for acceptability, method of application, applied thickness, patching, repair, inspection and testing procedures.</w:t>
      </w:r>
    </w:p>
    <w:p w:rsidR="003542F0" w:rsidRDefault="003542F0">
      <w:pPr>
        <w:pStyle w:val="BodyText"/>
        <w:rPr>
          <w:sz w:val="19"/>
        </w:rPr>
      </w:pPr>
    </w:p>
    <w:p w:rsidR="003542F0" w:rsidRDefault="00467733">
      <w:pPr>
        <w:pStyle w:val="ListParagraph"/>
        <w:numPr>
          <w:ilvl w:val="1"/>
          <w:numId w:val="8"/>
        </w:numPr>
        <w:tabs>
          <w:tab w:val="left" w:pos="820"/>
          <w:tab w:val="left" w:pos="821"/>
        </w:tabs>
        <w:ind w:hanging="720"/>
        <w:rPr>
          <w:sz w:val="20"/>
        </w:rPr>
      </w:pPr>
      <w:r>
        <w:rPr>
          <w:sz w:val="20"/>
        </w:rPr>
        <w:t>DELIVERY, STORAGE, AND</w:t>
      </w:r>
      <w:r>
        <w:rPr>
          <w:spacing w:val="-1"/>
          <w:sz w:val="20"/>
        </w:rPr>
        <w:t xml:space="preserve"> </w:t>
      </w:r>
      <w:r>
        <w:rPr>
          <w:sz w:val="20"/>
        </w:rPr>
        <w:t>HANDLING</w:t>
      </w:r>
    </w:p>
    <w:p w:rsidR="003542F0" w:rsidRDefault="003542F0">
      <w:pPr>
        <w:pStyle w:val="BodyText"/>
        <w:spacing w:before="2"/>
        <w:rPr>
          <w:sz w:val="19"/>
        </w:rPr>
      </w:pPr>
    </w:p>
    <w:p w:rsidR="003542F0" w:rsidRDefault="00467733">
      <w:pPr>
        <w:pStyle w:val="BodyText"/>
        <w:tabs>
          <w:tab w:val="left" w:pos="1998"/>
          <w:tab w:val="left" w:pos="5358"/>
          <w:tab w:val="left" w:pos="7638"/>
        </w:tabs>
        <w:spacing w:line="232" w:lineRule="auto"/>
        <w:ind w:left="319" w:right="219"/>
      </w:pPr>
      <w:r>
        <w:t>Deliver packaged material in the original unopened containers, marked to show the brand name, the manufacturer, and the</w:t>
      </w:r>
      <w:r>
        <w:rPr>
          <w:spacing w:val="-10"/>
        </w:rPr>
        <w:t xml:space="preserve"> </w:t>
      </w:r>
      <w:r>
        <w:t>UL</w:t>
      </w:r>
      <w:r>
        <w:rPr>
          <w:spacing w:val="-2"/>
        </w:rPr>
        <w:t xml:space="preserve"> </w:t>
      </w:r>
      <w:r>
        <w:t>markings.</w:t>
      </w:r>
      <w:r>
        <w:tab/>
        <w:t>Keep fireproofing material dry until ready to be used, and store off the</w:t>
      </w:r>
      <w:r>
        <w:rPr>
          <w:spacing w:val="-15"/>
        </w:rPr>
        <w:t xml:space="preserve"> </w:t>
      </w:r>
      <w:r>
        <w:t>ground, under cover and away from</w:t>
      </w:r>
      <w:r>
        <w:rPr>
          <w:spacing w:val="-6"/>
        </w:rPr>
        <w:t xml:space="preserve"> </w:t>
      </w:r>
      <w:r>
        <w:t>damp</w:t>
      </w:r>
      <w:r>
        <w:rPr>
          <w:spacing w:val="-2"/>
        </w:rPr>
        <w:t xml:space="preserve"> </w:t>
      </w:r>
      <w:r>
        <w:t>surfaces.</w:t>
      </w:r>
      <w:r>
        <w:tab/>
        <w:t>Damaged or opened containers will be</w:t>
      </w:r>
      <w:r>
        <w:rPr>
          <w:spacing w:val="-2"/>
        </w:rPr>
        <w:t xml:space="preserve"> </w:t>
      </w:r>
      <w:r>
        <w:t>rejected.</w:t>
      </w:r>
      <w:r>
        <w:tab/>
        <w:t>Apply material with shelf-life prior to expiration of the shelf-life.</w:t>
      </w:r>
    </w:p>
    <w:p w:rsidR="003542F0" w:rsidRDefault="003542F0">
      <w:pPr>
        <w:pStyle w:val="BodyText"/>
        <w:spacing w:before="2"/>
        <w:rPr>
          <w:sz w:val="19"/>
        </w:rPr>
      </w:pPr>
    </w:p>
    <w:p w:rsidR="003542F0" w:rsidRDefault="00467733">
      <w:pPr>
        <w:pStyle w:val="ListParagraph"/>
        <w:numPr>
          <w:ilvl w:val="1"/>
          <w:numId w:val="8"/>
        </w:numPr>
        <w:tabs>
          <w:tab w:val="left" w:pos="820"/>
          <w:tab w:val="left" w:pos="821"/>
        </w:tabs>
        <w:ind w:hanging="720"/>
        <w:rPr>
          <w:sz w:val="20"/>
        </w:rPr>
      </w:pPr>
      <w:r>
        <w:rPr>
          <w:sz w:val="20"/>
        </w:rPr>
        <w:t>PROJECT/SITE</w:t>
      </w:r>
      <w:r>
        <w:rPr>
          <w:spacing w:val="-1"/>
          <w:sz w:val="20"/>
        </w:rPr>
        <w:t xml:space="preserve"> </w:t>
      </w:r>
      <w:r>
        <w:rPr>
          <w:sz w:val="20"/>
        </w:rPr>
        <w:t>CONDITIONS</w:t>
      </w:r>
    </w:p>
    <w:p w:rsidR="003542F0" w:rsidRDefault="003542F0">
      <w:pPr>
        <w:pStyle w:val="BodyText"/>
        <w:spacing w:before="9"/>
        <w:rPr>
          <w:sz w:val="18"/>
        </w:rPr>
      </w:pPr>
    </w:p>
    <w:p w:rsidR="003542F0" w:rsidRDefault="00467733">
      <w:pPr>
        <w:pStyle w:val="ListParagraph"/>
        <w:numPr>
          <w:ilvl w:val="2"/>
          <w:numId w:val="8"/>
        </w:numPr>
        <w:tabs>
          <w:tab w:val="left" w:pos="1060"/>
          <w:tab w:val="left" w:pos="1061"/>
        </w:tabs>
        <w:ind w:hanging="960"/>
        <w:rPr>
          <w:sz w:val="20"/>
        </w:rPr>
      </w:pPr>
      <w:r>
        <w:rPr>
          <w:sz w:val="20"/>
        </w:rPr>
        <w:t>Temperature</w:t>
      </w:r>
    </w:p>
    <w:p w:rsidR="003542F0" w:rsidRDefault="003542F0">
      <w:pPr>
        <w:pStyle w:val="BodyText"/>
        <w:spacing w:before="5"/>
        <w:rPr>
          <w:sz w:val="19"/>
        </w:rPr>
      </w:pPr>
    </w:p>
    <w:p w:rsidR="003542F0" w:rsidRDefault="00467733">
      <w:pPr>
        <w:pStyle w:val="BodyText"/>
        <w:tabs>
          <w:tab w:val="left" w:pos="1998"/>
        </w:tabs>
        <w:spacing w:line="232" w:lineRule="auto"/>
        <w:ind w:left="319" w:right="459"/>
      </w:pPr>
      <w:r>
        <w:t>Maintain substrate and ambient air temperatures above 4 degrees C 40 degrees F during application and for 24 hours before and after application.</w:t>
      </w:r>
      <w:r>
        <w:tab/>
        <w:t>Maintain relative humidity within the limits recommended</w:t>
      </w:r>
      <w:r>
        <w:rPr>
          <w:spacing w:val="-13"/>
        </w:rPr>
        <w:t xml:space="preserve"> </w:t>
      </w:r>
      <w:r>
        <w:t>by the fireproofing</w:t>
      </w:r>
      <w:r>
        <w:rPr>
          <w:spacing w:val="-1"/>
        </w:rPr>
        <w:t xml:space="preserve"> </w:t>
      </w:r>
      <w:r>
        <w:t>manufacturer.</w:t>
      </w:r>
    </w:p>
    <w:p w:rsidR="003542F0" w:rsidRDefault="003542F0">
      <w:pPr>
        <w:pStyle w:val="BodyText"/>
        <w:rPr>
          <w:sz w:val="19"/>
        </w:rPr>
      </w:pPr>
    </w:p>
    <w:p w:rsidR="003542F0" w:rsidRDefault="00467733">
      <w:pPr>
        <w:pStyle w:val="ListParagraph"/>
        <w:numPr>
          <w:ilvl w:val="2"/>
          <w:numId w:val="8"/>
        </w:numPr>
        <w:tabs>
          <w:tab w:val="left" w:pos="1060"/>
          <w:tab w:val="left" w:pos="1061"/>
        </w:tabs>
        <w:ind w:hanging="960"/>
        <w:rPr>
          <w:sz w:val="20"/>
        </w:rPr>
      </w:pPr>
      <w:r>
        <w:rPr>
          <w:sz w:val="20"/>
        </w:rPr>
        <w:t>Ventilation</w:t>
      </w:r>
    </w:p>
    <w:p w:rsidR="003542F0" w:rsidRDefault="003542F0">
      <w:pPr>
        <w:pStyle w:val="BodyText"/>
        <w:spacing w:before="2"/>
        <w:rPr>
          <w:sz w:val="19"/>
        </w:rPr>
      </w:pPr>
    </w:p>
    <w:p w:rsidR="003542F0" w:rsidRDefault="00467733">
      <w:pPr>
        <w:pStyle w:val="BodyText"/>
        <w:tabs>
          <w:tab w:val="left" w:pos="1998"/>
        </w:tabs>
        <w:spacing w:line="232" w:lineRule="auto"/>
        <w:ind w:left="319" w:right="459"/>
      </w:pPr>
      <w:r>
        <w:t>Provide adequate ventilation to properly dry the fireproofing after application.</w:t>
      </w:r>
      <w:r>
        <w:tab/>
        <w:t>In enclosed areas, provide a minimum of 4 air exchanges</w:t>
      </w:r>
      <w:r>
        <w:rPr>
          <w:spacing w:val="-12"/>
        </w:rPr>
        <w:t xml:space="preserve"> </w:t>
      </w:r>
      <w:r>
        <w:t>per hour by forced air</w:t>
      </w:r>
      <w:r>
        <w:rPr>
          <w:spacing w:val="-1"/>
        </w:rPr>
        <w:t xml:space="preserve"> </w:t>
      </w:r>
      <w:r>
        <w:t>circulation.</w:t>
      </w:r>
    </w:p>
    <w:p w:rsidR="003542F0" w:rsidRDefault="003542F0">
      <w:pPr>
        <w:pStyle w:val="BodyText"/>
        <w:spacing w:before="1"/>
        <w:rPr>
          <w:sz w:val="19"/>
        </w:rPr>
      </w:pPr>
    </w:p>
    <w:p w:rsidR="003542F0" w:rsidRDefault="00467733">
      <w:pPr>
        <w:pStyle w:val="BodyText"/>
        <w:tabs>
          <w:tab w:val="left" w:pos="1180"/>
        </w:tabs>
        <w:ind w:left="100"/>
      </w:pPr>
      <w:r>
        <w:t>PART</w:t>
      </w:r>
      <w:r>
        <w:rPr>
          <w:spacing w:val="-1"/>
        </w:rPr>
        <w:t xml:space="preserve"> </w:t>
      </w:r>
      <w:r>
        <w:t>2</w:t>
      </w:r>
      <w:r>
        <w:tab/>
        <w:t>PRODUCTS</w:t>
      </w:r>
    </w:p>
    <w:p w:rsidR="003542F0" w:rsidRDefault="003542F0">
      <w:pPr>
        <w:pStyle w:val="BodyText"/>
        <w:spacing w:before="7"/>
        <w:rPr>
          <w:sz w:val="19"/>
        </w:rPr>
      </w:pPr>
    </w:p>
    <w:p w:rsidR="0022319C" w:rsidRPr="0022319C" w:rsidRDefault="0022319C" w:rsidP="0022319C">
      <w:pPr>
        <w:pStyle w:val="BodyText"/>
        <w:spacing w:before="7"/>
        <w:ind w:left="360"/>
        <w:rPr>
          <w:rFonts w:eastAsia="Times New Roman"/>
        </w:rPr>
      </w:pPr>
      <w:r w:rsidRPr="0022319C">
        <w:rPr>
          <w:rFonts w:eastAsia="Times New Roman"/>
        </w:rPr>
        <w:t>In accordance with Army Regulation 200-1, specify products that are as low toxic or non-toxic as feasible.</w:t>
      </w:r>
    </w:p>
    <w:p w:rsidR="0022319C" w:rsidRDefault="0022319C">
      <w:pPr>
        <w:pStyle w:val="BodyText"/>
        <w:spacing w:before="7"/>
        <w:rPr>
          <w:sz w:val="19"/>
        </w:rPr>
      </w:pPr>
    </w:p>
    <w:p w:rsidR="003542F0" w:rsidRDefault="00467733">
      <w:pPr>
        <w:pStyle w:val="ListParagraph"/>
        <w:numPr>
          <w:ilvl w:val="1"/>
          <w:numId w:val="7"/>
        </w:numPr>
        <w:tabs>
          <w:tab w:val="left" w:pos="820"/>
          <w:tab w:val="left" w:pos="821"/>
        </w:tabs>
        <w:spacing w:before="1"/>
        <w:ind w:hanging="720"/>
        <w:rPr>
          <w:sz w:val="20"/>
        </w:rPr>
      </w:pPr>
      <w:r>
        <w:rPr>
          <w:sz w:val="20"/>
        </w:rPr>
        <w:t>SPRAY-APPLIED</w:t>
      </w:r>
      <w:r>
        <w:rPr>
          <w:spacing w:val="-1"/>
          <w:sz w:val="20"/>
        </w:rPr>
        <w:t xml:space="preserve"> </w:t>
      </w:r>
      <w:r>
        <w:rPr>
          <w:sz w:val="20"/>
        </w:rPr>
        <w:t>FIREPROOFING</w:t>
      </w:r>
    </w:p>
    <w:p w:rsidR="003542F0" w:rsidRDefault="003542F0">
      <w:pPr>
        <w:pStyle w:val="BodyText"/>
        <w:spacing w:before="2"/>
        <w:rPr>
          <w:sz w:val="19"/>
        </w:rPr>
      </w:pPr>
    </w:p>
    <w:p w:rsidR="00A825D4" w:rsidRDefault="00A825D4" w:rsidP="00A825D4">
      <w:pPr>
        <w:pStyle w:val="BodyText"/>
        <w:spacing w:line="232" w:lineRule="auto"/>
        <w:ind w:left="319" w:right="270"/>
      </w:pPr>
      <w:r>
        <w:t>**************************************************************************</w:t>
      </w:r>
    </w:p>
    <w:p w:rsidR="00A825D4" w:rsidRDefault="00A825D4" w:rsidP="00A825D4">
      <w:pPr>
        <w:pStyle w:val="BodyText"/>
        <w:spacing w:line="232" w:lineRule="auto"/>
        <w:ind w:left="319" w:right="270"/>
      </w:pPr>
      <w:r>
        <w:t xml:space="preserve">NOTE: </w:t>
      </w:r>
      <w:r w:rsidRPr="008C7635">
        <w:rPr>
          <w:rFonts w:eastAsia="Times New Roman"/>
        </w:rPr>
        <w:t xml:space="preserve">If 01 33 29 is </w:t>
      </w:r>
      <w:r>
        <w:rPr>
          <w:rFonts w:eastAsia="Times New Roman"/>
        </w:rPr>
        <w:t xml:space="preserve">incorporated in the specifications, select that option below.  If </w:t>
      </w:r>
      <w:r w:rsidRPr="008C7635">
        <w:rPr>
          <w:rFonts w:eastAsia="Times New Roman"/>
        </w:rPr>
        <w:t xml:space="preserve">not, </w:t>
      </w:r>
      <w:r>
        <w:rPr>
          <w:rFonts w:eastAsia="Times New Roman"/>
        </w:rPr>
        <w:t>select the option for 01 57 19</w:t>
      </w:r>
      <w:r w:rsidRPr="008C7635">
        <w:rPr>
          <w:rFonts w:eastAsia="Times New Roman"/>
        </w:rPr>
        <w:t>.</w:t>
      </w:r>
    </w:p>
    <w:p w:rsidR="00A825D4" w:rsidRDefault="00A825D4" w:rsidP="00A825D4">
      <w:pPr>
        <w:pStyle w:val="BodyText"/>
        <w:spacing w:line="232" w:lineRule="auto"/>
        <w:ind w:left="319" w:right="270"/>
      </w:pPr>
      <w:r>
        <w:t>**************************************************************************</w:t>
      </w:r>
    </w:p>
    <w:p w:rsidR="00A825D4" w:rsidRDefault="00A825D4">
      <w:pPr>
        <w:pStyle w:val="BodyText"/>
        <w:spacing w:before="2"/>
        <w:rPr>
          <w:sz w:val="19"/>
        </w:rPr>
      </w:pPr>
    </w:p>
    <w:p w:rsidR="003542F0" w:rsidRDefault="00467733" w:rsidP="0022319C">
      <w:pPr>
        <w:pStyle w:val="BodyText"/>
        <w:tabs>
          <w:tab w:val="left" w:pos="1518"/>
          <w:tab w:val="left" w:pos="3918"/>
          <w:tab w:val="left" w:pos="5958"/>
          <w:tab w:val="left" w:pos="6319"/>
          <w:tab w:val="left" w:pos="7038"/>
          <w:tab w:val="left" w:pos="8598"/>
        </w:tabs>
        <w:spacing w:line="232" w:lineRule="auto"/>
        <w:ind w:left="319" w:right="219"/>
      </w:pPr>
      <w:r>
        <w:t>Provide spray-applied fireproofing material, including sealer, conforming to ASTM E1042, Class (a), Category A, either Type I or Type II, except</w:t>
      </w:r>
      <w:r>
        <w:rPr>
          <w:spacing w:val="-15"/>
        </w:rPr>
        <w:t xml:space="preserve"> </w:t>
      </w:r>
      <w:r>
        <w:t>that the dust removed shall not exceed 0.027 gram per square meter 0.0025 gram per square foot of fireproofing material applied as specified in the project.</w:t>
      </w:r>
      <w:r>
        <w:tab/>
        <w:t>Only products that have been evaluated at UL and bear and "investigated for exterior use" approval are allowed in waterfront areas where the fireproofing may be directly exposed to a natural body of water. Material shall be asbestos free, and shall resist fungus for a period of</w:t>
      </w:r>
      <w:r>
        <w:rPr>
          <w:spacing w:val="-15"/>
        </w:rPr>
        <w:t xml:space="preserve"> </w:t>
      </w:r>
      <w:r>
        <w:t>28 days when tested in accordance with</w:t>
      </w:r>
      <w:r>
        <w:rPr>
          <w:spacing w:val="-7"/>
        </w:rPr>
        <w:t xml:space="preserve"> </w:t>
      </w:r>
      <w:r>
        <w:t>ASTM</w:t>
      </w:r>
      <w:r>
        <w:rPr>
          <w:spacing w:val="-2"/>
        </w:rPr>
        <w:t xml:space="preserve"> </w:t>
      </w:r>
      <w:r>
        <w:t>G21.</w:t>
      </w:r>
      <w:r>
        <w:tab/>
        <w:t>Material shall have a flame spread of 25 or less and a smoke developed rating of 50 or less when</w:t>
      </w:r>
      <w:r>
        <w:rPr>
          <w:spacing w:val="-15"/>
        </w:rPr>
        <w:t xml:space="preserve"> </w:t>
      </w:r>
      <w:r>
        <w:t>tested in accordance with</w:t>
      </w:r>
      <w:r>
        <w:rPr>
          <w:spacing w:val="-4"/>
        </w:rPr>
        <w:t xml:space="preserve"> </w:t>
      </w:r>
      <w:r>
        <w:t>ASTM</w:t>
      </w:r>
      <w:r>
        <w:rPr>
          <w:spacing w:val="-2"/>
        </w:rPr>
        <w:t xml:space="preserve"> </w:t>
      </w:r>
      <w:r>
        <w:t>E84.</w:t>
      </w:r>
      <w:r>
        <w:tab/>
        <w:t>Submit one sample panel, 450 mm 18 inches square, for each specified type</w:t>
      </w:r>
      <w:r>
        <w:rPr>
          <w:spacing w:val="-8"/>
        </w:rPr>
        <w:t xml:space="preserve"> </w:t>
      </w:r>
      <w:r>
        <w:t>of</w:t>
      </w:r>
      <w:r>
        <w:rPr>
          <w:spacing w:val="-2"/>
        </w:rPr>
        <w:t xml:space="preserve"> </w:t>
      </w:r>
      <w:r>
        <w:t>fireproofing.</w:t>
      </w:r>
      <w:r>
        <w:tab/>
        <w:t>Also, a designated</w:t>
      </w:r>
      <w:r>
        <w:rPr>
          <w:spacing w:val="-6"/>
        </w:rPr>
        <w:t xml:space="preserve"> </w:t>
      </w:r>
      <w:r>
        <w:t>sample area of not less than 9 square m 100 square feet shall</w:t>
      </w:r>
      <w:r>
        <w:rPr>
          <w:spacing w:val="-12"/>
        </w:rPr>
        <w:t xml:space="preserve"> </w:t>
      </w:r>
      <w:r>
        <w:t>be</w:t>
      </w:r>
      <w:r>
        <w:rPr>
          <w:spacing w:val="-1"/>
        </w:rPr>
        <w:t xml:space="preserve"> </w:t>
      </w:r>
      <w:r>
        <w:t>prepared.</w:t>
      </w:r>
      <w:r>
        <w:tab/>
        <w:t>Sample area shall be representative of typical installation of fireproofing including metal decks, beams, columns</w:t>
      </w:r>
      <w:r>
        <w:rPr>
          <w:spacing w:val="-9"/>
        </w:rPr>
        <w:t xml:space="preserve"> </w:t>
      </w:r>
      <w:r>
        <w:t>and</w:t>
      </w:r>
      <w:r>
        <w:rPr>
          <w:spacing w:val="-2"/>
        </w:rPr>
        <w:t xml:space="preserve"> </w:t>
      </w:r>
      <w:r>
        <w:t>attachments.</w:t>
      </w:r>
      <w:r>
        <w:tab/>
        <w:t>Equipment,</w:t>
      </w:r>
      <w:r w:rsidR="0022319C">
        <w:t xml:space="preserve"> </w:t>
      </w:r>
      <w:r>
        <w:t>materials and procedures used in the sample area shall be the same as, or representative of, that to be used in</w:t>
      </w:r>
      <w:r>
        <w:rPr>
          <w:spacing w:val="-8"/>
        </w:rPr>
        <w:t xml:space="preserve"> </w:t>
      </w:r>
      <w:r>
        <w:t>the</w:t>
      </w:r>
      <w:r>
        <w:rPr>
          <w:spacing w:val="-2"/>
        </w:rPr>
        <w:t xml:space="preserve"> </w:t>
      </w:r>
      <w:r>
        <w:t>work.</w:t>
      </w:r>
      <w:r>
        <w:tab/>
        <w:t>The sample area shall be approved prior to proceeding with fireproofing work in any</w:t>
      </w:r>
      <w:r>
        <w:rPr>
          <w:spacing w:val="-12"/>
        </w:rPr>
        <w:t xml:space="preserve"> </w:t>
      </w:r>
      <w:r>
        <w:t>other</w:t>
      </w:r>
      <w:r>
        <w:rPr>
          <w:spacing w:val="-2"/>
        </w:rPr>
        <w:t xml:space="preserve"> </w:t>
      </w:r>
      <w:r w:rsidR="0022319C">
        <w:t xml:space="preserve">area.  </w:t>
      </w:r>
      <w:r>
        <w:t>The approved sample area shall be used as a reference standard for applied fireproofing</w:t>
      </w:r>
      <w:r>
        <w:rPr>
          <w:spacing w:val="-3"/>
        </w:rPr>
        <w:t xml:space="preserve"> </w:t>
      </w:r>
      <w:r w:rsidR="0022319C">
        <w:t xml:space="preserve">material.  </w:t>
      </w:r>
      <w:r>
        <w:t>Sample area shall remain in place and open to observation until all spray-applied fireproofing is completed and</w:t>
      </w:r>
      <w:r>
        <w:rPr>
          <w:spacing w:val="-16"/>
        </w:rPr>
        <w:t xml:space="preserve"> </w:t>
      </w:r>
      <w:r>
        <w:t>accepted, at which time it may become part of the</w:t>
      </w:r>
      <w:r>
        <w:rPr>
          <w:spacing w:val="-2"/>
        </w:rPr>
        <w:t xml:space="preserve"> </w:t>
      </w:r>
      <w:r>
        <w:t>work.</w:t>
      </w:r>
    </w:p>
    <w:p w:rsidR="00A825D4" w:rsidRDefault="00A825D4" w:rsidP="0022319C">
      <w:pPr>
        <w:pStyle w:val="BodyText"/>
        <w:tabs>
          <w:tab w:val="left" w:pos="1518"/>
          <w:tab w:val="left" w:pos="3918"/>
          <w:tab w:val="left" w:pos="5958"/>
          <w:tab w:val="left" w:pos="6319"/>
          <w:tab w:val="left" w:pos="7038"/>
          <w:tab w:val="left" w:pos="8598"/>
        </w:tabs>
        <w:spacing w:line="232" w:lineRule="auto"/>
        <w:ind w:left="319" w:right="219"/>
      </w:pPr>
    </w:p>
    <w:p w:rsidR="00A825D4" w:rsidRDefault="00A825D4" w:rsidP="0022319C">
      <w:pPr>
        <w:pStyle w:val="BodyText"/>
        <w:tabs>
          <w:tab w:val="left" w:pos="1518"/>
          <w:tab w:val="left" w:pos="3918"/>
          <w:tab w:val="left" w:pos="5958"/>
          <w:tab w:val="left" w:pos="6319"/>
          <w:tab w:val="left" w:pos="7038"/>
          <w:tab w:val="left" w:pos="8598"/>
        </w:tabs>
        <w:spacing w:line="232" w:lineRule="auto"/>
        <w:ind w:left="319" w:right="219"/>
      </w:pPr>
      <w:r w:rsidRPr="005A42A0">
        <w:t>Provide</w:t>
      </w:r>
      <w:r>
        <w:t xml:space="preserve"> interior</w:t>
      </w:r>
      <w:r w:rsidRPr="005A42A0">
        <w:t xml:space="preserve"> products with reduced VOC content and provide documentation in accordance with Section [01 33 29 SUSTAINABILITY REPORTING][01 57 19 TEMPORARY ENVIRONMENTAL CONTROLS] paragraph </w:t>
      </w:r>
      <w:r w:rsidRPr="005A42A0">
        <w:rPr>
          <w:color w:val="000000"/>
        </w:rPr>
        <w:t>REDUCE VOLATILE ORGANIC COMPOUNDS (VOC) (LOW EMITTING MATERIALS)</w:t>
      </w:r>
      <w:r w:rsidRPr="005A42A0">
        <w:t>.</w:t>
      </w:r>
    </w:p>
    <w:p w:rsidR="003542F0" w:rsidRDefault="003542F0">
      <w:pPr>
        <w:pStyle w:val="BodyText"/>
        <w:rPr>
          <w:sz w:val="19"/>
        </w:rPr>
      </w:pPr>
    </w:p>
    <w:p w:rsidR="003542F0" w:rsidRDefault="00467733">
      <w:pPr>
        <w:pStyle w:val="ListParagraph"/>
        <w:numPr>
          <w:ilvl w:val="2"/>
          <w:numId w:val="7"/>
        </w:numPr>
        <w:tabs>
          <w:tab w:val="left" w:pos="1060"/>
          <w:tab w:val="left" w:pos="1061"/>
        </w:tabs>
        <w:spacing w:before="1"/>
        <w:ind w:hanging="960"/>
        <w:rPr>
          <w:sz w:val="20"/>
        </w:rPr>
      </w:pPr>
      <w:r>
        <w:rPr>
          <w:sz w:val="20"/>
        </w:rPr>
        <w:t>Dry Density and</w:t>
      </w:r>
      <w:r>
        <w:rPr>
          <w:spacing w:val="-1"/>
          <w:sz w:val="20"/>
        </w:rPr>
        <w:t xml:space="preserve"> </w:t>
      </w:r>
      <w:r>
        <w:rPr>
          <w:sz w:val="20"/>
        </w:rPr>
        <w:t>Cohesion/Adhesion</w:t>
      </w:r>
    </w:p>
    <w:p w:rsidR="003542F0" w:rsidRDefault="003542F0">
      <w:pPr>
        <w:pStyle w:val="BodyText"/>
        <w:spacing w:before="7"/>
        <w:rPr>
          <w:sz w:val="19"/>
        </w:rPr>
      </w:pPr>
    </w:p>
    <w:p w:rsidR="003542F0" w:rsidRDefault="00467733">
      <w:pPr>
        <w:pStyle w:val="BodyText"/>
        <w:spacing w:before="1" w:line="230" w:lineRule="auto"/>
        <w:ind w:left="319" w:right="199"/>
      </w:pPr>
      <w:r>
        <w:t>Fireproofing shall have a minimum ASTM E605/E605M dry density and ASTM E736 cohesion/adhesion properties as follows:</w:t>
      </w:r>
    </w:p>
    <w:p w:rsidR="003542F0" w:rsidRDefault="003542F0">
      <w:pPr>
        <w:pStyle w:val="BodyText"/>
        <w:spacing w:before="2"/>
        <w:rPr>
          <w:sz w:val="19"/>
        </w:rPr>
      </w:pPr>
    </w:p>
    <w:p w:rsidR="003542F0" w:rsidRDefault="00467733">
      <w:pPr>
        <w:pStyle w:val="ListParagraph"/>
        <w:numPr>
          <w:ilvl w:val="3"/>
          <w:numId w:val="7"/>
        </w:numPr>
        <w:tabs>
          <w:tab w:val="left" w:pos="1300"/>
          <w:tab w:val="left" w:pos="1301"/>
        </w:tabs>
        <w:spacing w:before="1"/>
        <w:rPr>
          <w:sz w:val="20"/>
        </w:rPr>
      </w:pPr>
      <w:r>
        <w:rPr>
          <w:sz w:val="20"/>
        </w:rPr>
        <w:t>Concealed Structural</w:t>
      </w:r>
      <w:r>
        <w:rPr>
          <w:spacing w:val="-1"/>
          <w:sz w:val="20"/>
        </w:rPr>
        <w:t xml:space="preserve"> </w:t>
      </w:r>
      <w:r>
        <w:rPr>
          <w:sz w:val="20"/>
        </w:rPr>
        <w:t>Components</w:t>
      </w:r>
    </w:p>
    <w:p w:rsidR="003542F0" w:rsidRDefault="003542F0">
      <w:pPr>
        <w:pStyle w:val="BodyText"/>
        <w:spacing w:before="2"/>
        <w:rPr>
          <w:sz w:val="19"/>
        </w:rPr>
      </w:pPr>
    </w:p>
    <w:p w:rsidR="003542F0" w:rsidRDefault="00467733">
      <w:pPr>
        <w:pStyle w:val="BodyText"/>
        <w:spacing w:line="232" w:lineRule="auto"/>
        <w:ind w:left="319" w:right="319"/>
      </w:pPr>
      <w:r>
        <w:t>Fireproofing for structural components concealed above the ceiling, or within a wall, chase, or furred space, shall have a [minimum] [average] applied dry density of 240 kg per cubic meter 15 pounds per cubic foot and a cohesion/adhesion strength of 9.57 kPa 200 psf.</w:t>
      </w:r>
    </w:p>
    <w:p w:rsidR="003542F0" w:rsidRDefault="003542F0">
      <w:pPr>
        <w:pStyle w:val="BodyText"/>
        <w:rPr>
          <w:sz w:val="19"/>
        </w:rPr>
      </w:pPr>
    </w:p>
    <w:p w:rsidR="003542F0" w:rsidRDefault="00467733">
      <w:pPr>
        <w:pStyle w:val="ListParagraph"/>
        <w:numPr>
          <w:ilvl w:val="3"/>
          <w:numId w:val="7"/>
        </w:numPr>
        <w:tabs>
          <w:tab w:val="left" w:pos="1300"/>
          <w:tab w:val="left" w:pos="1301"/>
        </w:tabs>
        <w:rPr>
          <w:sz w:val="20"/>
        </w:rPr>
      </w:pPr>
      <w:r>
        <w:rPr>
          <w:sz w:val="20"/>
        </w:rPr>
        <w:t>Exposed Structural</w:t>
      </w:r>
      <w:r>
        <w:rPr>
          <w:spacing w:val="-1"/>
          <w:sz w:val="20"/>
        </w:rPr>
        <w:t xml:space="preserve"> </w:t>
      </w:r>
      <w:r>
        <w:rPr>
          <w:sz w:val="20"/>
        </w:rPr>
        <w:t>Components</w:t>
      </w:r>
    </w:p>
    <w:p w:rsidR="003542F0" w:rsidRDefault="003542F0">
      <w:pPr>
        <w:pStyle w:val="BodyText"/>
        <w:spacing w:before="5"/>
        <w:rPr>
          <w:sz w:val="19"/>
        </w:rPr>
      </w:pPr>
    </w:p>
    <w:p w:rsidR="003542F0" w:rsidRDefault="00467733">
      <w:pPr>
        <w:pStyle w:val="BodyText"/>
        <w:spacing w:line="232" w:lineRule="auto"/>
        <w:ind w:left="319" w:right="79"/>
      </w:pPr>
      <w:r>
        <w:t>Fireproofing for exposed structural components, except where otherwise specified or indicated, shall have a minimum applied dry density of 350 kg per cubic meter 22 pounds per cubic foot and a cohesion/adhesion strength of</w:t>
      </w:r>
    </w:p>
    <w:p w:rsidR="003542F0" w:rsidRDefault="00467733">
      <w:pPr>
        <w:pStyle w:val="BodyText"/>
        <w:spacing w:line="222" w:lineRule="exact"/>
        <w:ind w:left="439"/>
      </w:pPr>
      <w:r>
        <w:t>20.83 kPa 434 psf.</w:t>
      </w:r>
    </w:p>
    <w:p w:rsidR="003542F0" w:rsidRDefault="003542F0">
      <w:pPr>
        <w:pStyle w:val="BodyText"/>
        <w:spacing w:before="8"/>
        <w:rPr>
          <w:sz w:val="18"/>
        </w:rPr>
      </w:pPr>
    </w:p>
    <w:p w:rsidR="003542F0" w:rsidRDefault="00467733">
      <w:pPr>
        <w:pStyle w:val="ListParagraph"/>
        <w:numPr>
          <w:ilvl w:val="3"/>
          <w:numId w:val="7"/>
        </w:numPr>
        <w:tabs>
          <w:tab w:val="left" w:pos="1300"/>
          <w:tab w:val="left" w:pos="1301"/>
        </w:tabs>
        <w:rPr>
          <w:sz w:val="20"/>
        </w:rPr>
      </w:pPr>
      <w:r>
        <w:rPr>
          <w:sz w:val="20"/>
        </w:rPr>
        <w:t>Mechanical Rooms and Storage</w:t>
      </w:r>
      <w:r>
        <w:rPr>
          <w:spacing w:val="-1"/>
          <w:sz w:val="20"/>
        </w:rPr>
        <w:t xml:space="preserve"> </w:t>
      </w:r>
      <w:r>
        <w:rPr>
          <w:sz w:val="20"/>
        </w:rPr>
        <w:t>Areas</w:t>
      </w:r>
    </w:p>
    <w:p w:rsidR="003542F0" w:rsidRDefault="003542F0">
      <w:pPr>
        <w:pStyle w:val="BodyText"/>
        <w:spacing w:before="3"/>
        <w:rPr>
          <w:sz w:val="19"/>
        </w:rPr>
      </w:pPr>
    </w:p>
    <w:p w:rsidR="003542F0" w:rsidRDefault="00467733">
      <w:pPr>
        <w:pStyle w:val="BodyText"/>
        <w:tabs>
          <w:tab w:val="left" w:pos="1038"/>
          <w:tab w:val="left" w:pos="7638"/>
        </w:tabs>
        <w:spacing w:line="232" w:lineRule="auto"/>
        <w:ind w:left="319" w:right="339"/>
      </w:pPr>
      <w:r>
        <w:t>Fireproofing for structural components located in mechanical rooms and storage areas shall have a minimum applied dry density of 640 kg per</w:t>
      </w:r>
      <w:r>
        <w:rPr>
          <w:spacing w:val="-15"/>
        </w:rPr>
        <w:t xml:space="preserve"> </w:t>
      </w:r>
      <w:r>
        <w:t>cubic meter 40 pcf and a cohesion/adhesion strength of</w:t>
      </w:r>
      <w:r>
        <w:rPr>
          <w:spacing w:val="-10"/>
        </w:rPr>
        <w:t xml:space="preserve"> </w:t>
      </w:r>
      <w:r w:rsidR="004218AE">
        <w:t>350</w:t>
      </w:r>
      <w:r>
        <w:t xml:space="preserve"> kPa</w:t>
      </w:r>
      <w:r w:rsidR="004218AE">
        <w:t>, 1,000</w:t>
      </w:r>
      <w:r>
        <w:rPr>
          <w:spacing w:val="-1"/>
        </w:rPr>
        <w:t xml:space="preserve"> </w:t>
      </w:r>
      <w:r>
        <w:t>psf.</w:t>
      </w:r>
    </w:p>
    <w:p w:rsidR="003542F0" w:rsidRDefault="003542F0">
      <w:pPr>
        <w:pStyle w:val="BodyText"/>
        <w:spacing w:before="2"/>
        <w:rPr>
          <w:sz w:val="19"/>
        </w:rPr>
      </w:pPr>
    </w:p>
    <w:p w:rsidR="003542F0" w:rsidRDefault="00467733">
      <w:pPr>
        <w:pStyle w:val="ListParagraph"/>
        <w:numPr>
          <w:ilvl w:val="2"/>
          <w:numId w:val="6"/>
        </w:numPr>
        <w:tabs>
          <w:tab w:val="left" w:pos="1060"/>
          <w:tab w:val="left" w:pos="1061"/>
        </w:tabs>
        <w:ind w:hanging="960"/>
        <w:rPr>
          <w:sz w:val="20"/>
        </w:rPr>
      </w:pPr>
      <w:r>
        <w:rPr>
          <w:sz w:val="20"/>
        </w:rPr>
        <w:t>Deflection</w:t>
      </w:r>
    </w:p>
    <w:p w:rsidR="003542F0" w:rsidRDefault="003542F0">
      <w:pPr>
        <w:pStyle w:val="BodyText"/>
        <w:spacing w:before="2"/>
        <w:rPr>
          <w:sz w:val="19"/>
        </w:rPr>
      </w:pPr>
    </w:p>
    <w:p w:rsidR="003542F0" w:rsidRDefault="00467733">
      <w:pPr>
        <w:pStyle w:val="BodyText"/>
        <w:spacing w:before="1" w:line="232" w:lineRule="auto"/>
        <w:ind w:left="319" w:right="199"/>
      </w:pPr>
      <w:r>
        <w:t>Spray-applied fireproofing shall not crack, spall, or delaminate when backing to which it is applied is subject to downward deflection 1/120 of 3 m 10 foot clear span, when tested in accordance with ASTM E759/E759M.</w:t>
      </w:r>
    </w:p>
    <w:p w:rsidR="003542F0" w:rsidRDefault="003542F0">
      <w:pPr>
        <w:pStyle w:val="BodyText"/>
        <w:spacing w:before="1"/>
        <w:rPr>
          <w:sz w:val="19"/>
        </w:rPr>
      </w:pPr>
    </w:p>
    <w:p w:rsidR="003542F0" w:rsidRDefault="00467733">
      <w:pPr>
        <w:pStyle w:val="ListParagraph"/>
        <w:numPr>
          <w:ilvl w:val="2"/>
          <w:numId w:val="6"/>
        </w:numPr>
        <w:tabs>
          <w:tab w:val="left" w:pos="1060"/>
          <w:tab w:val="left" w:pos="1061"/>
        </w:tabs>
        <w:ind w:hanging="960"/>
        <w:rPr>
          <w:sz w:val="20"/>
        </w:rPr>
      </w:pPr>
      <w:r>
        <w:rPr>
          <w:sz w:val="20"/>
        </w:rPr>
        <w:t>Bond-Impact</w:t>
      </w:r>
    </w:p>
    <w:p w:rsidR="003542F0" w:rsidRDefault="003542F0">
      <w:pPr>
        <w:pStyle w:val="BodyText"/>
        <w:spacing w:before="2"/>
        <w:rPr>
          <w:sz w:val="19"/>
        </w:rPr>
      </w:pPr>
    </w:p>
    <w:p w:rsidR="003542F0" w:rsidRDefault="00467733">
      <w:pPr>
        <w:pStyle w:val="BodyText"/>
        <w:spacing w:line="232" w:lineRule="auto"/>
        <w:ind w:left="319" w:right="559"/>
      </w:pPr>
      <w:r>
        <w:t>Spray-applied fireproofing material shall not crack, spall or delaminate when tested in accordance with ASTM E760/E760M.</w:t>
      </w:r>
    </w:p>
    <w:p w:rsidR="003542F0" w:rsidRDefault="003542F0">
      <w:pPr>
        <w:pStyle w:val="BodyText"/>
        <w:rPr>
          <w:sz w:val="19"/>
        </w:rPr>
      </w:pPr>
    </w:p>
    <w:p w:rsidR="003542F0" w:rsidRDefault="00467733">
      <w:pPr>
        <w:pStyle w:val="ListParagraph"/>
        <w:numPr>
          <w:ilvl w:val="2"/>
          <w:numId w:val="6"/>
        </w:numPr>
        <w:tabs>
          <w:tab w:val="left" w:pos="1060"/>
          <w:tab w:val="left" w:pos="1061"/>
        </w:tabs>
        <w:ind w:hanging="960"/>
        <w:rPr>
          <w:sz w:val="20"/>
        </w:rPr>
      </w:pPr>
      <w:r>
        <w:rPr>
          <w:sz w:val="20"/>
        </w:rPr>
        <w:t>Compressive</w:t>
      </w:r>
      <w:r>
        <w:rPr>
          <w:spacing w:val="-1"/>
          <w:sz w:val="20"/>
        </w:rPr>
        <w:t xml:space="preserve"> </w:t>
      </w:r>
      <w:r>
        <w:rPr>
          <w:sz w:val="20"/>
        </w:rPr>
        <w:t>Strength</w:t>
      </w:r>
    </w:p>
    <w:p w:rsidR="003542F0" w:rsidRDefault="003542F0">
      <w:pPr>
        <w:pStyle w:val="BodyText"/>
        <w:spacing w:before="9"/>
        <w:rPr>
          <w:b/>
          <w:sz w:val="18"/>
        </w:rPr>
      </w:pPr>
    </w:p>
    <w:p w:rsidR="003542F0" w:rsidRDefault="00467733">
      <w:pPr>
        <w:pStyle w:val="BodyText"/>
        <w:spacing w:line="232" w:lineRule="auto"/>
        <w:ind w:left="319" w:right="559"/>
      </w:pPr>
      <w:r>
        <w:t>The minimum compressive strength shall be 48 kPa 1000 psf when tested in accordance with ASTM E761/E761M.</w:t>
      </w:r>
    </w:p>
    <w:p w:rsidR="003542F0" w:rsidRDefault="003542F0">
      <w:pPr>
        <w:pStyle w:val="BodyText"/>
        <w:rPr>
          <w:sz w:val="19"/>
        </w:rPr>
      </w:pPr>
    </w:p>
    <w:p w:rsidR="003542F0" w:rsidRDefault="00467733">
      <w:pPr>
        <w:pStyle w:val="ListParagraph"/>
        <w:numPr>
          <w:ilvl w:val="2"/>
          <w:numId w:val="6"/>
        </w:numPr>
        <w:tabs>
          <w:tab w:val="left" w:pos="1060"/>
          <w:tab w:val="left" w:pos="1061"/>
        </w:tabs>
        <w:ind w:hanging="960"/>
        <w:rPr>
          <w:sz w:val="20"/>
        </w:rPr>
      </w:pPr>
      <w:r>
        <w:rPr>
          <w:sz w:val="20"/>
        </w:rPr>
        <w:t>Corrosion</w:t>
      </w:r>
    </w:p>
    <w:p w:rsidR="003542F0" w:rsidRDefault="003542F0">
      <w:pPr>
        <w:pStyle w:val="BodyText"/>
        <w:spacing w:before="6"/>
        <w:rPr>
          <w:sz w:val="19"/>
        </w:rPr>
      </w:pPr>
    </w:p>
    <w:p w:rsidR="003542F0" w:rsidRDefault="00467733">
      <w:pPr>
        <w:pStyle w:val="BodyText"/>
        <w:spacing w:line="230" w:lineRule="auto"/>
        <w:ind w:left="319" w:right="559"/>
      </w:pPr>
      <w:r>
        <w:t>Spray-applied fireproofing material shall not contribute to corrosion of test panels when tested as specified in ASTM E937/E937M.</w:t>
      </w:r>
    </w:p>
    <w:p w:rsidR="003542F0" w:rsidRDefault="003542F0">
      <w:pPr>
        <w:pStyle w:val="BodyText"/>
        <w:spacing w:before="3"/>
        <w:rPr>
          <w:sz w:val="19"/>
        </w:rPr>
      </w:pPr>
    </w:p>
    <w:p w:rsidR="003542F0" w:rsidRDefault="00467733">
      <w:pPr>
        <w:pStyle w:val="ListParagraph"/>
        <w:numPr>
          <w:ilvl w:val="2"/>
          <w:numId w:val="6"/>
        </w:numPr>
        <w:tabs>
          <w:tab w:val="left" w:pos="1060"/>
          <w:tab w:val="left" w:pos="1061"/>
        </w:tabs>
        <w:spacing w:before="1"/>
        <w:ind w:hanging="960"/>
        <w:rPr>
          <w:sz w:val="20"/>
        </w:rPr>
      </w:pPr>
      <w:r>
        <w:rPr>
          <w:sz w:val="20"/>
        </w:rPr>
        <w:t>Air</w:t>
      </w:r>
      <w:r>
        <w:rPr>
          <w:spacing w:val="-1"/>
          <w:sz w:val="20"/>
        </w:rPr>
        <w:t xml:space="preserve"> </w:t>
      </w:r>
      <w:r>
        <w:rPr>
          <w:sz w:val="20"/>
        </w:rPr>
        <w:t>Erosion</w:t>
      </w:r>
    </w:p>
    <w:p w:rsidR="003542F0" w:rsidRDefault="003542F0">
      <w:pPr>
        <w:pStyle w:val="BodyText"/>
        <w:spacing w:before="2"/>
        <w:rPr>
          <w:sz w:val="19"/>
        </w:rPr>
      </w:pPr>
    </w:p>
    <w:p w:rsidR="003542F0" w:rsidRDefault="00467733">
      <w:pPr>
        <w:pStyle w:val="BodyText"/>
        <w:spacing w:line="232" w:lineRule="auto"/>
        <w:ind w:left="319" w:right="679"/>
      </w:pPr>
      <w:r>
        <w:t>Dust removal shall not exceed 0.25 gram per square meter 0.025 gram per square foot when tested in accordance with ASTM E859/E859M.</w:t>
      </w:r>
    </w:p>
    <w:p w:rsidR="003542F0" w:rsidRDefault="003542F0">
      <w:pPr>
        <w:pStyle w:val="BodyText"/>
        <w:rPr>
          <w:sz w:val="19"/>
        </w:rPr>
      </w:pPr>
    </w:p>
    <w:p w:rsidR="003542F0" w:rsidRDefault="00467733">
      <w:pPr>
        <w:pStyle w:val="ListParagraph"/>
        <w:numPr>
          <w:ilvl w:val="1"/>
          <w:numId w:val="5"/>
        </w:numPr>
        <w:tabs>
          <w:tab w:val="left" w:pos="820"/>
          <w:tab w:val="left" w:pos="821"/>
        </w:tabs>
        <w:ind w:hanging="720"/>
        <w:rPr>
          <w:sz w:val="20"/>
        </w:rPr>
      </w:pPr>
      <w:r>
        <w:rPr>
          <w:sz w:val="20"/>
        </w:rPr>
        <w:t>SEALER</w:t>
      </w:r>
    </w:p>
    <w:p w:rsidR="003542F0" w:rsidRDefault="003542F0">
      <w:pPr>
        <w:pStyle w:val="BodyText"/>
        <w:spacing w:before="7"/>
        <w:rPr>
          <w:sz w:val="19"/>
        </w:rPr>
      </w:pPr>
    </w:p>
    <w:p w:rsidR="0022319C" w:rsidRDefault="0022319C" w:rsidP="0022319C">
      <w:pPr>
        <w:pStyle w:val="BodyText"/>
        <w:spacing w:line="232" w:lineRule="auto"/>
        <w:ind w:left="319" w:right="270"/>
      </w:pPr>
      <w:r>
        <w:t>**************************************************************************</w:t>
      </w:r>
    </w:p>
    <w:p w:rsidR="0022319C" w:rsidRDefault="0022319C" w:rsidP="0022319C">
      <w:pPr>
        <w:pStyle w:val="BodyText"/>
        <w:spacing w:line="232" w:lineRule="auto"/>
        <w:ind w:left="319" w:right="270"/>
      </w:pPr>
      <w:r>
        <w:t xml:space="preserve">NOTE: </w:t>
      </w:r>
      <w:r w:rsidRPr="008C7635">
        <w:rPr>
          <w:rFonts w:eastAsia="Times New Roman"/>
        </w:rPr>
        <w:t xml:space="preserve">If 01 33 29 is </w:t>
      </w:r>
      <w:r>
        <w:rPr>
          <w:rFonts w:eastAsia="Times New Roman"/>
        </w:rPr>
        <w:t xml:space="preserve">incorporated in the specifications, select that option below.  If </w:t>
      </w:r>
      <w:r w:rsidRPr="008C7635">
        <w:rPr>
          <w:rFonts w:eastAsia="Times New Roman"/>
        </w:rPr>
        <w:t xml:space="preserve">not, </w:t>
      </w:r>
      <w:r>
        <w:rPr>
          <w:rFonts w:eastAsia="Times New Roman"/>
        </w:rPr>
        <w:t>select the option for 01 57 19</w:t>
      </w:r>
      <w:r w:rsidRPr="008C7635">
        <w:rPr>
          <w:rFonts w:eastAsia="Times New Roman"/>
        </w:rPr>
        <w:t>.</w:t>
      </w:r>
    </w:p>
    <w:p w:rsidR="0022319C" w:rsidRDefault="0022319C" w:rsidP="0022319C">
      <w:pPr>
        <w:pStyle w:val="BodyText"/>
        <w:spacing w:line="232" w:lineRule="auto"/>
        <w:ind w:left="319" w:right="270"/>
      </w:pPr>
      <w:r>
        <w:t>**************************************************************************</w:t>
      </w:r>
    </w:p>
    <w:p w:rsidR="0022319C" w:rsidRDefault="0022319C">
      <w:pPr>
        <w:pStyle w:val="BodyText"/>
        <w:spacing w:before="7"/>
        <w:rPr>
          <w:sz w:val="19"/>
        </w:rPr>
      </w:pPr>
    </w:p>
    <w:p w:rsidR="003542F0" w:rsidRPr="0022319C" w:rsidRDefault="00467733" w:rsidP="0022319C">
      <w:pPr>
        <w:widowControl/>
        <w:autoSpaceDE/>
        <w:autoSpaceDN/>
        <w:ind w:left="450"/>
        <w:rPr>
          <w:sz w:val="20"/>
          <w:szCs w:val="20"/>
        </w:rPr>
      </w:pPr>
      <w:r>
        <w:t>Sealer shall be the type approved by the manufacturer of the</w:t>
      </w:r>
      <w:r>
        <w:rPr>
          <w:spacing w:val="-15"/>
        </w:rPr>
        <w:t xml:space="preserve"> </w:t>
      </w:r>
      <w:r>
        <w:t>fireproofing material, shall be fungus resistant, shall have a flame spread of 25 or less and a smoke developed rating of 50 or less when tested in</w:t>
      </w:r>
      <w:r>
        <w:rPr>
          <w:spacing w:val="-15"/>
        </w:rPr>
        <w:t xml:space="preserve"> </w:t>
      </w:r>
      <w:r w:rsidR="00025BC4">
        <w:t>accordance with ASTM E84</w:t>
      </w:r>
      <w:r>
        <w:t>.</w:t>
      </w:r>
      <w:r w:rsidR="0022319C">
        <w:t xml:space="preserve">  </w:t>
      </w:r>
      <w:r w:rsidR="0022319C" w:rsidRPr="005A42A0">
        <w:rPr>
          <w:sz w:val="20"/>
          <w:szCs w:val="20"/>
        </w:rPr>
        <w:t>Provide</w:t>
      </w:r>
      <w:r w:rsidR="0022319C">
        <w:rPr>
          <w:sz w:val="20"/>
          <w:szCs w:val="20"/>
        </w:rPr>
        <w:t xml:space="preserve"> interior</w:t>
      </w:r>
      <w:r w:rsidR="0022319C" w:rsidRPr="005A42A0">
        <w:rPr>
          <w:sz w:val="20"/>
          <w:szCs w:val="20"/>
        </w:rPr>
        <w:t xml:space="preserve"> products with reduced VOC content and provide documentation in accordance with Section [01 33 29 SUSTAINABILITY REPORTING][01 57 19 TEMPORARY ENVIRONMENTAL CONTROLS] paragraph </w:t>
      </w:r>
      <w:r w:rsidR="0022319C" w:rsidRPr="005A42A0">
        <w:rPr>
          <w:color w:val="000000"/>
          <w:sz w:val="20"/>
          <w:szCs w:val="20"/>
        </w:rPr>
        <w:t>REDUCE VOLATILE ORGANIC COMPOUNDS (VOC) (LOW EMITTING MATERIALS)</w:t>
      </w:r>
      <w:r w:rsidR="0022319C" w:rsidRPr="005A42A0">
        <w:rPr>
          <w:sz w:val="20"/>
          <w:szCs w:val="20"/>
        </w:rPr>
        <w:t>.</w:t>
      </w:r>
    </w:p>
    <w:p w:rsidR="003542F0" w:rsidRDefault="003542F0">
      <w:pPr>
        <w:pStyle w:val="BodyText"/>
        <w:rPr>
          <w:sz w:val="19"/>
        </w:rPr>
      </w:pPr>
    </w:p>
    <w:p w:rsidR="003542F0" w:rsidRDefault="00467733">
      <w:pPr>
        <w:pStyle w:val="ListParagraph"/>
        <w:numPr>
          <w:ilvl w:val="1"/>
          <w:numId w:val="5"/>
        </w:numPr>
        <w:tabs>
          <w:tab w:val="left" w:pos="820"/>
          <w:tab w:val="left" w:pos="821"/>
        </w:tabs>
        <w:ind w:hanging="720"/>
        <w:rPr>
          <w:sz w:val="20"/>
        </w:rPr>
      </w:pPr>
      <w:r>
        <w:rPr>
          <w:sz w:val="20"/>
        </w:rPr>
        <w:t>WATER</w:t>
      </w:r>
    </w:p>
    <w:p w:rsidR="003542F0" w:rsidRDefault="003542F0">
      <w:pPr>
        <w:pStyle w:val="BodyText"/>
        <w:spacing w:before="9"/>
        <w:rPr>
          <w:sz w:val="18"/>
        </w:rPr>
      </w:pPr>
    </w:p>
    <w:p w:rsidR="003542F0" w:rsidRDefault="00467733">
      <w:pPr>
        <w:pStyle w:val="BodyText"/>
        <w:ind w:left="319"/>
      </w:pPr>
      <w:r>
        <w:t>Water used for material mixing and surface preparation shall be potable.</w:t>
      </w:r>
    </w:p>
    <w:p w:rsidR="003542F0" w:rsidRDefault="003542F0">
      <w:pPr>
        <w:pStyle w:val="BodyText"/>
        <w:rPr>
          <w:sz w:val="19"/>
        </w:rPr>
      </w:pPr>
    </w:p>
    <w:p w:rsidR="003542F0" w:rsidRDefault="00467733">
      <w:pPr>
        <w:pStyle w:val="ListParagraph"/>
        <w:numPr>
          <w:ilvl w:val="1"/>
          <w:numId w:val="5"/>
        </w:numPr>
        <w:tabs>
          <w:tab w:val="left" w:pos="820"/>
          <w:tab w:val="left" w:pos="821"/>
        </w:tabs>
        <w:ind w:hanging="720"/>
        <w:rPr>
          <w:sz w:val="20"/>
        </w:rPr>
      </w:pPr>
      <w:r>
        <w:rPr>
          <w:sz w:val="20"/>
        </w:rPr>
        <w:t>SPRAY-APPLIED INTUMESCENT EPOXY COATING</w:t>
      </w:r>
      <w:r>
        <w:rPr>
          <w:spacing w:val="-2"/>
          <w:sz w:val="20"/>
        </w:rPr>
        <w:t xml:space="preserve"> </w:t>
      </w:r>
      <w:r>
        <w:rPr>
          <w:sz w:val="20"/>
        </w:rPr>
        <w:t>SYSTEM</w:t>
      </w:r>
    </w:p>
    <w:p w:rsidR="003542F0" w:rsidRDefault="003542F0">
      <w:pPr>
        <w:pStyle w:val="BodyText"/>
        <w:spacing w:before="2"/>
        <w:rPr>
          <w:sz w:val="19"/>
        </w:rPr>
      </w:pPr>
    </w:p>
    <w:p w:rsidR="003542F0" w:rsidRDefault="00467733">
      <w:pPr>
        <w:pStyle w:val="BodyText"/>
        <w:spacing w:line="232" w:lineRule="auto"/>
        <w:ind w:left="319" w:right="679"/>
      </w:pPr>
      <w:r>
        <w:t>Provide a two-component epoxy based intumescent fire protective coating that meets the following requirements.</w:t>
      </w:r>
    </w:p>
    <w:p w:rsidR="003542F0" w:rsidRDefault="003542F0">
      <w:pPr>
        <w:pStyle w:val="BodyText"/>
        <w:spacing w:before="5"/>
        <w:rPr>
          <w:sz w:val="19"/>
        </w:rPr>
      </w:pPr>
    </w:p>
    <w:p w:rsidR="003542F0" w:rsidRDefault="00467733">
      <w:pPr>
        <w:pStyle w:val="ListParagraph"/>
        <w:numPr>
          <w:ilvl w:val="2"/>
          <w:numId w:val="5"/>
        </w:numPr>
        <w:tabs>
          <w:tab w:val="left" w:pos="820"/>
          <w:tab w:val="left" w:pos="821"/>
        </w:tabs>
        <w:spacing w:line="232" w:lineRule="auto"/>
        <w:ind w:right="317"/>
        <w:rPr>
          <w:sz w:val="20"/>
        </w:rPr>
      </w:pPr>
      <w:r>
        <w:rPr>
          <w:sz w:val="20"/>
        </w:rPr>
        <w:t>On curing it forms a flexible and tough epoxy barrier which</w:t>
      </w:r>
      <w:r>
        <w:rPr>
          <w:spacing w:val="-15"/>
          <w:sz w:val="20"/>
        </w:rPr>
        <w:t xml:space="preserve"> </w:t>
      </w:r>
      <w:r>
        <w:rPr>
          <w:sz w:val="20"/>
        </w:rPr>
        <w:t>transforms into a ceramic-like, insulating char to provide thermal protection of the substrate in the event of a</w:t>
      </w:r>
      <w:r>
        <w:rPr>
          <w:spacing w:val="-2"/>
          <w:sz w:val="20"/>
        </w:rPr>
        <w:t xml:space="preserve"> </w:t>
      </w:r>
      <w:r>
        <w:rPr>
          <w:sz w:val="20"/>
        </w:rPr>
        <w:t>fire.</w:t>
      </w:r>
    </w:p>
    <w:p w:rsidR="003542F0" w:rsidRDefault="003542F0">
      <w:pPr>
        <w:pStyle w:val="BodyText"/>
        <w:spacing w:before="8"/>
        <w:rPr>
          <w:sz w:val="19"/>
        </w:rPr>
      </w:pPr>
    </w:p>
    <w:p w:rsidR="003542F0" w:rsidRDefault="00467733">
      <w:pPr>
        <w:pStyle w:val="ListParagraph"/>
        <w:numPr>
          <w:ilvl w:val="2"/>
          <w:numId w:val="5"/>
        </w:numPr>
        <w:tabs>
          <w:tab w:val="left" w:pos="820"/>
          <w:tab w:val="left" w:pos="821"/>
        </w:tabs>
        <w:spacing w:line="230" w:lineRule="auto"/>
        <w:ind w:right="1158"/>
        <w:rPr>
          <w:sz w:val="20"/>
        </w:rPr>
      </w:pPr>
      <w:r>
        <w:rPr>
          <w:sz w:val="20"/>
        </w:rPr>
        <w:t>The coating system includes the manufacturer's required</w:t>
      </w:r>
      <w:r>
        <w:rPr>
          <w:spacing w:val="-14"/>
          <w:sz w:val="20"/>
        </w:rPr>
        <w:t xml:space="preserve"> </w:t>
      </w:r>
      <w:r>
        <w:rPr>
          <w:sz w:val="20"/>
        </w:rPr>
        <w:t>surface preparation, primer, and fire protective layer, and</w:t>
      </w:r>
      <w:r>
        <w:rPr>
          <w:spacing w:val="-9"/>
          <w:sz w:val="20"/>
        </w:rPr>
        <w:t xml:space="preserve"> </w:t>
      </w:r>
      <w:r>
        <w:rPr>
          <w:sz w:val="20"/>
        </w:rPr>
        <w:t>topcoat.</w:t>
      </w:r>
    </w:p>
    <w:p w:rsidR="003542F0" w:rsidRDefault="003542F0">
      <w:pPr>
        <w:pStyle w:val="BodyText"/>
        <w:spacing w:before="10"/>
        <w:rPr>
          <w:sz w:val="19"/>
        </w:rPr>
      </w:pPr>
    </w:p>
    <w:p w:rsidR="003542F0" w:rsidRDefault="00467733">
      <w:pPr>
        <w:pStyle w:val="ListParagraph"/>
        <w:numPr>
          <w:ilvl w:val="2"/>
          <w:numId w:val="5"/>
        </w:numPr>
        <w:tabs>
          <w:tab w:val="left" w:pos="820"/>
          <w:tab w:val="left" w:pos="821"/>
        </w:tabs>
        <w:spacing w:line="230" w:lineRule="auto"/>
        <w:ind w:right="197"/>
        <w:rPr>
          <w:sz w:val="20"/>
        </w:rPr>
      </w:pPr>
      <w:r>
        <w:rPr>
          <w:sz w:val="20"/>
        </w:rPr>
        <w:t>The coating system protects the substrate from corrosion and retain</w:t>
      </w:r>
      <w:r>
        <w:rPr>
          <w:spacing w:val="-15"/>
          <w:sz w:val="20"/>
        </w:rPr>
        <w:t xml:space="preserve"> </w:t>
      </w:r>
      <w:r>
        <w:rPr>
          <w:sz w:val="20"/>
        </w:rPr>
        <w:t>its fire protection properties under aggressive chemical</w:t>
      </w:r>
      <w:r>
        <w:rPr>
          <w:spacing w:val="-8"/>
          <w:sz w:val="20"/>
        </w:rPr>
        <w:t xml:space="preserve"> </w:t>
      </w:r>
      <w:r>
        <w:rPr>
          <w:sz w:val="20"/>
        </w:rPr>
        <w:t>environments.</w:t>
      </w:r>
    </w:p>
    <w:p w:rsidR="003542F0" w:rsidRDefault="003542F0">
      <w:pPr>
        <w:pStyle w:val="BodyText"/>
        <w:spacing w:before="10"/>
        <w:rPr>
          <w:sz w:val="19"/>
        </w:rPr>
      </w:pPr>
    </w:p>
    <w:p w:rsidR="003542F0" w:rsidRDefault="00467733">
      <w:pPr>
        <w:pStyle w:val="ListParagraph"/>
        <w:numPr>
          <w:ilvl w:val="2"/>
          <w:numId w:val="5"/>
        </w:numPr>
        <w:tabs>
          <w:tab w:val="left" w:pos="820"/>
          <w:tab w:val="left" w:pos="821"/>
        </w:tabs>
        <w:spacing w:line="230" w:lineRule="auto"/>
        <w:ind w:right="1158"/>
        <w:rPr>
          <w:sz w:val="20"/>
        </w:rPr>
      </w:pPr>
      <w:r>
        <w:rPr>
          <w:sz w:val="20"/>
        </w:rPr>
        <w:t>Resistant to solvents, acids, alkalis, salts and abrasion</w:t>
      </w:r>
      <w:r>
        <w:rPr>
          <w:spacing w:val="-14"/>
          <w:sz w:val="20"/>
        </w:rPr>
        <w:t xml:space="preserve"> </w:t>
      </w:r>
      <w:r>
        <w:rPr>
          <w:sz w:val="20"/>
        </w:rPr>
        <w:t>while retaining its fire protective</w:t>
      </w:r>
      <w:r>
        <w:rPr>
          <w:spacing w:val="-2"/>
          <w:sz w:val="20"/>
        </w:rPr>
        <w:t xml:space="preserve"> </w:t>
      </w:r>
      <w:r>
        <w:rPr>
          <w:sz w:val="20"/>
        </w:rPr>
        <w:t>properties.</w:t>
      </w:r>
    </w:p>
    <w:p w:rsidR="003542F0" w:rsidRDefault="003542F0">
      <w:pPr>
        <w:pStyle w:val="BodyText"/>
        <w:spacing w:before="3"/>
        <w:rPr>
          <w:sz w:val="19"/>
        </w:rPr>
      </w:pPr>
    </w:p>
    <w:p w:rsidR="003542F0" w:rsidRDefault="00467733">
      <w:pPr>
        <w:pStyle w:val="BodyText"/>
        <w:ind w:left="319"/>
      </w:pPr>
      <w:r>
        <w:t>Provide a system that exhibits the following properties:</w:t>
      </w:r>
    </w:p>
    <w:p w:rsidR="003542F0" w:rsidRDefault="00467733">
      <w:pPr>
        <w:pStyle w:val="ListParagraph"/>
        <w:numPr>
          <w:ilvl w:val="2"/>
          <w:numId w:val="4"/>
        </w:numPr>
        <w:tabs>
          <w:tab w:val="left" w:pos="1060"/>
          <w:tab w:val="left" w:pos="1061"/>
        </w:tabs>
        <w:spacing w:before="70"/>
        <w:ind w:hanging="219"/>
        <w:rPr>
          <w:sz w:val="20"/>
        </w:rPr>
      </w:pPr>
      <w:r>
        <w:rPr>
          <w:sz w:val="20"/>
        </w:rPr>
        <w:t>Percent Solids by</w:t>
      </w:r>
      <w:r>
        <w:rPr>
          <w:spacing w:val="-1"/>
          <w:sz w:val="20"/>
        </w:rPr>
        <w:t xml:space="preserve"> </w:t>
      </w:r>
      <w:r>
        <w:rPr>
          <w:sz w:val="20"/>
        </w:rPr>
        <w:t>Weight</w:t>
      </w:r>
    </w:p>
    <w:p w:rsidR="003542F0" w:rsidRDefault="003542F0">
      <w:pPr>
        <w:pStyle w:val="BodyText"/>
        <w:spacing w:before="9"/>
        <w:rPr>
          <w:sz w:val="18"/>
        </w:rPr>
      </w:pPr>
    </w:p>
    <w:p w:rsidR="003542F0" w:rsidRDefault="00467733">
      <w:pPr>
        <w:pStyle w:val="BodyText"/>
        <w:ind w:left="319"/>
      </w:pPr>
      <w:r>
        <w:t>100 percent</w:t>
      </w:r>
    </w:p>
    <w:p w:rsidR="003542F0" w:rsidRDefault="003542F0">
      <w:pPr>
        <w:pStyle w:val="BodyText"/>
        <w:spacing w:before="8"/>
        <w:rPr>
          <w:sz w:val="18"/>
        </w:rPr>
      </w:pPr>
    </w:p>
    <w:p w:rsidR="003542F0" w:rsidRDefault="00467733">
      <w:pPr>
        <w:pStyle w:val="ListParagraph"/>
        <w:numPr>
          <w:ilvl w:val="2"/>
          <w:numId w:val="4"/>
        </w:numPr>
        <w:tabs>
          <w:tab w:val="left" w:pos="1060"/>
          <w:tab w:val="left" w:pos="1061"/>
        </w:tabs>
        <w:spacing w:line="468" w:lineRule="auto"/>
        <w:ind w:right="4277" w:hanging="219"/>
        <w:rPr>
          <w:sz w:val="20"/>
        </w:rPr>
      </w:pPr>
      <w:r>
        <w:rPr>
          <w:sz w:val="20"/>
        </w:rPr>
        <w:t>In Service Temperature Restrictions Up to 65 degrees C 150 degrees</w:t>
      </w:r>
      <w:r>
        <w:rPr>
          <w:spacing w:val="-3"/>
          <w:sz w:val="20"/>
        </w:rPr>
        <w:t xml:space="preserve"> </w:t>
      </w:r>
      <w:r>
        <w:rPr>
          <w:sz w:val="20"/>
        </w:rPr>
        <w:t>F</w:t>
      </w:r>
    </w:p>
    <w:p w:rsidR="003542F0" w:rsidRDefault="00467733">
      <w:pPr>
        <w:pStyle w:val="ListParagraph"/>
        <w:numPr>
          <w:ilvl w:val="2"/>
          <w:numId w:val="4"/>
        </w:numPr>
        <w:tabs>
          <w:tab w:val="left" w:pos="1060"/>
          <w:tab w:val="left" w:pos="1061"/>
        </w:tabs>
        <w:spacing w:line="224" w:lineRule="exact"/>
        <w:ind w:hanging="219"/>
        <w:rPr>
          <w:sz w:val="20"/>
        </w:rPr>
      </w:pPr>
      <w:r>
        <w:rPr>
          <w:sz w:val="20"/>
        </w:rPr>
        <w:t>Application</w:t>
      </w:r>
      <w:r>
        <w:rPr>
          <w:spacing w:val="-1"/>
          <w:sz w:val="20"/>
        </w:rPr>
        <w:t xml:space="preserve"> </w:t>
      </w:r>
      <w:r>
        <w:rPr>
          <w:sz w:val="20"/>
        </w:rPr>
        <w:t>Method</w:t>
      </w:r>
    </w:p>
    <w:p w:rsidR="003542F0" w:rsidRDefault="003542F0">
      <w:pPr>
        <w:pStyle w:val="BodyText"/>
        <w:spacing w:before="3"/>
        <w:rPr>
          <w:sz w:val="19"/>
        </w:rPr>
      </w:pPr>
    </w:p>
    <w:p w:rsidR="003542F0" w:rsidRDefault="00467733">
      <w:pPr>
        <w:pStyle w:val="BodyText"/>
        <w:spacing w:line="232" w:lineRule="auto"/>
        <w:ind w:left="319" w:right="199"/>
      </w:pPr>
      <w:r>
        <w:t>Air spray or specialized plural component airless equipment approved by the manufacture. Troweling can be used for small areas or touch-up work.</w:t>
      </w:r>
    </w:p>
    <w:p w:rsidR="003542F0" w:rsidRDefault="003542F0">
      <w:pPr>
        <w:pStyle w:val="BodyText"/>
        <w:rPr>
          <w:sz w:val="19"/>
        </w:rPr>
      </w:pPr>
    </w:p>
    <w:p w:rsidR="003542F0" w:rsidRDefault="00467733">
      <w:pPr>
        <w:pStyle w:val="ListParagraph"/>
        <w:numPr>
          <w:ilvl w:val="2"/>
          <w:numId w:val="4"/>
        </w:numPr>
        <w:tabs>
          <w:tab w:val="left" w:pos="1060"/>
          <w:tab w:val="left" w:pos="1061"/>
        </w:tabs>
        <w:ind w:hanging="219"/>
        <w:rPr>
          <w:sz w:val="20"/>
        </w:rPr>
      </w:pPr>
      <w:r>
        <w:rPr>
          <w:sz w:val="20"/>
        </w:rPr>
        <w:t>Drying</w:t>
      </w:r>
      <w:r>
        <w:rPr>
          <w:spacing w:val="-1"/>
          <w:sz w:val="20"/>
        </w:rPr>
        <w:t xml:space="preserve"> </w:t>
      </w:r>
      <w:r>
        <w:rPr>
          <w:sz w:val="20"/>
        </w:rPr>
        <w:t>Time</w:t>
      </w:r>
    </w:p>
    <w:p w:rsidR="003542F0" w:rsidRDefault="003542F0">
      <w:pPr>
        <w:pStyle w:val="BodyText"/>
        <w:rPr>
          <w:sz w:val="19"/>
        </w:rPr>
      </w:pPr>
    </w:p>
    <w:p w:rsidR="003542F0" w:rsidRDefault="00467733">
      <w:pPr>
        <w:pStyle w:val="BodyText"/>
        <w:ind w:left="319"/>
      </w:pPr>
      <w:r>
        <w:t>Approximately 24 hours to achieve a Shore D hardness of 25.</w:t>
      </w:r>
    </w:p>
    <w:p w:rsidR="003542F0" w:rsidRDefault="003542F0">
      <w:pPr>
        <w:pStyle w:val="BodyText"/>
        <w:spacing w:before="8"/>
        <w:rPr>
          <w:sz w:val="18"/>
        </w:rPr>
      </w:pPr>
    </w:p>
    <w:p w:rsidR="003542F0" w:rsidRDefault="00467733">
      <w:pPr>
        <w:pStyle w:val="ListParagraph"/>
        <w:numPr>
          <w:ilvl w:val="2"/>
          <w:numId w:val="4"/>
        </w:numPr>
        <w:tabs>
          <w:tab w:val="left" w:pos="1060"/>
          <w:tab w:val="left" w:pos="1061"/>
        </w:tabs>
        <w:spacing w:before="1"/>
        <w:ind w:hanging="219"/>
        <w:rPr>
          <w:sz w:val="20"/>
        </w:rPr>
      </w:pPr>
      <w:r>
        <w:rPr>
          <w:sz w:val="20"/>
        </w:rPr>
        <w:t>Shelf</w:t>
      </w:r>
      <w:r>
        <w:rPr>
          <w:spacing w:val="-1"/>
          <w:sz w:val="20"/>
        </w:rPr>
        <w:t xml:space="preserve"> </w:t>
      </w:r>
      <w:r>
        <w:rPr>
          <w:sz w:val="20"/>
        </w:rPr>
        <w:t>Life</w:t>
      </w:r>
    </w:p>
    <w:p w:rsidR="003542F0" w:rsidRDefault="003542F0">
      <w:pPr>
        <w:pStyle w:val="BodyText"/>
        <w:spacing w:before="2"/>
        <w:rPr>
          <w:sz w:val="19"/>
        </w:rPr>
      </w:pPr>
    </w:p>
    <w:p w:rsidR="003542F0" w:rsidRDefault="00467733">
      <w:pPr>
        <w:pStyle w:val="BodyText"/>
        <w:spacing w:line="232" w:lineRule="auto"/>
        <w:ind w:left="319" w:right="559"/>
      </w:pPr>
      <w:r>
        <w:t>Minimum shelf life under proper storage condition is 1 Year from date of manufacture.</w:t>
      </w:r>
    </w:p>
    <w:p w:rsidR="003542F0" w:rsidRDefault="003542F0">
      <w:pPr>
        <w:pStyle w:val="BodyText"/>
        <w:rPr>
          <w:sz w:val="19"/>
        </w:rPr>
      </w:pPr>
    </w:p>
    <w:p w:rsidR="003542F0" w:rsidRDefault="00467733">
      <w:pPr>
        <w:pStyle w:val="ListParagraph"/>
        <w:numPr>
          <w:ilvl w:val="2"/>
          <w:numId w:val="4"/>
        </w:numPr>
        <w:tabs>
          <w:tab w:val="left" w:pos="1060"/>
          <w:tab w:val="left" w:pos="1061"/>
        </w:tabs>
        <w:ind w:hanging="219"/>
        <w:rPr>
          <w:sz w:val="20"/>
        </w:rPr>
      </w:pPr>
      <w:r>
        <w:rPr>
          <w:sz w:val="20"/>
        </w:rPr>
        <w:t>Pot</w:t>
      </w:r>
      <w:r>
        <w:rPr>
          <w:spacing w:val="-1"/>
          <w:sz w:val="20"/>
        </w:rPr>
        <w:t xml:space="preserve"> </w:t>
      </w:r>
      <w:r>
        <w:rPr>
          <w:sz w:val="20"/>
        </w:rPr>
        <w:t>Life</w:t>
      </w:r>
    </w:p>
    <w:p w:rsidR="003542F0" w:rsidRDefault="003542F0">
      <w:pPr>
        <w:pStyle w:val="BodyText"/>
        <w:spacing w:before="5"/>
        <w:rPr>
          <w:sz w:val="19"/>
        </w:rPr>
      </w:pPr>
    </w:p>
    <w:p w:rsidR="003542F0" w:rsidRDefault="00467733">
      <w:pPr>
        <w:pStyle w:val="BodyText"/>
        <w:spacing w:line="232" w:lineRule="auto"/>
        <w:ind w:left="319" w:right="439"/>
      </w:pPr>
      <w:r>
        <w:t>Approximately 40 minutes at 25 degrees C 77 degrees F and 50 percent relative humidity. Pot life is not a factor when using specialized plural component airless spray equipment.</w:t>
      </w:r>
    </w:p>
    <w:p w:rsidR="003542F0" w:rsidRDefault="003542F0">
      <w:pPr>
        <w:pStyle w:val="BodyText"/>
        <w:spacing w:before="10"/>
        <w:rPr>
          <w:sz w:val="18"/>
        </w:rPr>
      </w:pPr>
    </w:p>
    <w:p w:rsidR="003542F0" w:rsidRDefault="00467733">
      <w:pPr>
        <w:pStyle w:val="ListParagraph"/>
        <w:numPr>
          <w:ilvl w:val="2"/>
          <w:numId w:val="4"/>
        </w:numPr>
        <w:tabs>
          <w:tab w:val="left" w:pos="1060"/>
          <w:tab w:val="left" w:pos="1061"/>
        </w:tabs>
        <w:ind w:hanging="219"/>
        <w:rPr>
          <w:sz w:val="20"/>
        </w:rPr>
      </w:pPr>
      <w:r>
        <w:rPr>
          <w:sz w:val="20"/>
        </w:rPr>
        <w:t>Flash</w:t>
      </w:r>
      <w:r>
        <w:rPr>
          <w:spacing w:val="-1"/>
          <w:sz w:val="20"/>
        </w:rPr>
        <w:t xml:space="preserve"> </w:t>
      </w:r>
      <w:r>
        <w:rPr>
          <w:sz w:val="20"/>
        </w:rPr>
        <w:t>Point</w:t>
      </w:r>
    </w:p>
    <w:p w:rsidR="003542F0" w:rsidRDefault="003542F0">
      <w:pPr>
        <w:pStyle w:val="BodyText"/>
        <w:rPr>
          <w:sz w:val="19"/>
        </w:rPr>
      </w:pPr>
    </w:p>
    <w:p w:rsidR="003542F0" w:rsidRDefault="00467733">
      <w:pPr>
        <w:pStyle w:val="BodyText"/>
        <w:ind w:left="319"/>
      </w:pPr>
      <w:r>
        <w:t>Greater than 100 degrees C 212 degrees F Pensky-Martens for each component.</w:t>
      </w:r>
    </w:p>
    <w:p w:rsidR="003542F0" w:rsidRDefault="003542F0">
      <w:pPr>
        <w:pStyle w:val="BodyText"/>
        <w:spacing w:before="9"/>
        <w:rPr>
          <w:sz w:val="18"/>
        </w:rPr>
      </w:pPr>
    </w:p>
    <w:p w:rsidR="003542F0" w:rsidRDefault="00467733">
      <w:pPr>
        <w:pStyle w:val="BodyText"/>
        <w:tabs>
          <w:tab w:val="left" w:pos="1180"/>
        </w:tabs>
        <w:ind w:left="100"/>
      </w:pPr>
      <w:r>
        <w:t>PART</w:t>
      </w:r>
      <w:r>
        <w:rPr>
          <w:spacing w:val="-1"/>
        </w:rPr>
        <w:t xml:space="preserve"> </w:t>
      </w:r>
      <w:r>
        <w:t>3</w:t>
      </w:r>
      <w:r>
        <w:tab/>
        <w:t>EXECUTION</w:t>
      </w:r>
    </w:p>
    <w:p w:rsidR="003542F0" w:rsidRDefault="003542F0">
      <w:pPr>
        <w:pStyle w:val="BodyText"/>
        <w:spacing w:before="8"/>
        <w:rPr>
          <w:sz w:val="18"/>
        </w:rPr>
      </w:pPr>
    </w:p>
    <w:p w:rsidR="003542F0" w:rsidRDefault="00467733">
      <w:pPr>
        <w:pStyle w:val="ListParagraph"/>
        <w:numPr>
          <w:ilvl w:val="1"/>
          <w:numId w:val="3"/>
        </w:numPr>
        <w:tabs>
          <w:tab w:val="left" w:pos="820"/>
          <w:tab w:val="left" w:pos="821"/>
        </w:tabs>
        <w:spacing w:before="1"/>
        <w:ind w:hanging="720"/>
        <w:rPr>
          <w:sz w:val="20"/>
        </w:rPr>
      </w:pPr>
      <w:r>
        <w:rPr>
          <w:sz w:val="20"/>
        </w:rPr>
        <w:t>SURFACE</w:t>
      </w:r>
      <w:r>
        <w:rPr>
          <w:spacing w:val="-1"/>
          <w:sz w:val="20"/>
        </w:rPr>
        <w:t xml:space="preserve"> </w:t>
      </w:r>
      <w:r>
        <w:rPr>
          <w:sz w:val="20"/>
        </w:rPr>
        <w:t>PREPARATION</w:t>
      </w:r>
    </w:p>
    <w:p w:rsidR="003542F0" w:rsidRDefault="003542F0">
      <w:pPr>
        <w:pStyle w:val="BodyText"/>
        <w:spacing w:before="9"/>
        <w:rPr>
          <w:b/>
          <w:sz w:val="18"/>
        </w:rPr>
      </w:pPr>
    </w:p>
    <w:p w:rsidR="003542F0" w:rsidRDefault="00467733">
      <w:pPr>
        <w:pStyle w:val="BodyText"/>
        <w:tabs>
          <w:tab w:val="left" w:pos="2239"/>
          <w:tab w:val="left" w:pos="2838"/>
          <w:tab w:val="left" w:pos="3318"/>
          <w:tab w:val="left" w:pos="5598"/>
          <w:tab w:val="left" w:pos="6439"/>
          <w:tab w:val="left" w:pos="7038"/>
          <w:tab w:val="left" w:pos="8238"/>
        </w:tabs>
        <w:spacing w:line="232" w:lineRule="auto"/>
        <w:ind w:left="319" w:right="219"/>
      </w:pPr>
      <w:r>
        <w:t>Thoroughly clean surfaces to be fireproofed of dirt, grease, oil, paint, primers, loose rust, rolling lubricant, mill scale or other contaminants that will interfere with the proper bonding of the sprayed fireproofing to the</w:t>
      </w:r>
      <w:r>
        <w:rPr>
          <w:spacing w:val="-2"/>
        </w:rPr>
        <w:t xml:space="preserve"> </w:t>
      </w:r>
      <w:r>
        <w:t>substrate.</w:t>
      </w:r>
      <w:r>
        <w:tab/>
        <w:t>Test painted/primed steel substrates in accordance with ASTM E736, with specified sprayed fireproofing material, to provide the required fire-resistance rating; painted or primed steel surfaces may require a fireproofing bond test to determine if the paint formulation</w:t>
      </w:r>
      <w:r>
        <w:rPr>
          <w:spacing w:val="-16"/>
        </w:rPr>
        <w:t xml:space="preserve"> </w:t>
      </w:r>
      <w:r>
        <w:t>will impair</w:t>
      </w:r>
      <w:r>
        <w:rPr>
          <w:spacing w:val="-2"/>
        </w:rPr>
        <w:t xml:space="preserve"> </w:t>
      </w:r>
      <w:r>
        <w:t>proper</w:t>
      </w:r>
      <w:r>
        <w:rPr>
          <w:spacing w:val="-2"/>
        </w:rPr>
        <w:t xml:space="preserve"> </w:t>
      </w:r>
      <w:r>
        <w:t>adhesion.</w:t>
      </w:r>
      <w:r>
        <w:tab/>
        <w:t>Certify the acceptability of surfaces to receive sprayed-applied fireproofing by inspection and submit a Surface</w:t>
      </w:r>
      <w:r>
        <w:rPr>
          <w:spacing w:val="-16"/>
        </w:rPr>
        <w:t xml:space="preserve"> </w:t>
      </w:r>
      <w:r>
        <w:t>Preparation Report</w:t>
      </w:r>
      <w:r>
        <w:rPr>
          <w:spacing w:val="-3"/>
        </w:rPr>
        <w:t xml:space="preserve"> </w:t>
      </w:r>
      <w:r>
        <w:t>accordingly.</w:t>
      </w:r>
      <w:r>
        <w:tab/>
        <w:t>The statement shall list the structural members and the areas that have been inspected</w:t>
      </w:r>
      <w:r>
        <w:rPr>
          <w:spacing w:val="-8"/>
        </w:rPr>
        <w:t xml:space="preserve"> </w:t>
      </w:r>
      <w:r>
        <w:t>and</w:t>
      </w:r>
      <w:r>
        <w:rPr>
          <w:spacing w:val="-2"/>
        </w:rPr>
        <w:t xml:space="preserve"> </w:t>
      </w:r>
      <w:r>
        <w:t>certified.</w:t>
      </w:r>
      <w:r>
        <w:tab/>
        <w:t>Overhead areas to be fireproofed shall be cleared of all obstructions interfering with the uniform application of the</w:t>
      </w:r>
      <w:r>
        <w:rPr>
          <w:spacing w:val="-8"/>
        </w:rPr>
        <w:t xml:space="preserve"> </w:t>
      </w:r>
      <w:r>
        <w:t>spray-applied</w:t>
      </w:r>
      <w:r>
        <w:rPr>
          <w:spacing w:val="-2"/>
        </w:rPr>
        <w:t xml:space="preserve"> </w:t>
      </w:r>
      <w:r>
        <w:t>fireproofing.</w:t>
      </w:r>
      <w:r>
        <w:tab/>
        <w:t>Hardware such as support sleeves, inserts, clips, hanger attachment devices and the like shall be installed prior to the application of</w:t>
      </w:r>
      <w:r>
        <w:rPr>
          <w:spacing w:val="-11"/>
        </w:rPr>
        <w:t xml:space="preserve"> </w:t>
      </w:r>
      <w:r>
        <w:t>the</w:t>
      </w:r>
      <w:r>
        <w:rPr>
          <w:spacing w:val="-2"/>
        </w:rPr>
        <w:t xml:space="preserve"> </w:t>
      </w:r>
      <w:r>
        <w:t>fireproofing.</w:t>
      </w:r>
      <w:r>
        <w:tab/>
        <w:t>Condition of the surfaces shall be acceptable to the manufacturer prior to application of</w:t>
      </w:r>
      <w:r>
        <w:rPr>
          <w:spacing w:val="-5"/>
        </w:rPr>
        <w:t xml:space="preserve"> </w:t>
      </w:r>
      <w:r>
        <w:t>spray-applied</w:t>
      </w:r>
      <w:r>
        <w:rPr>
          <w:spacing w:val="-3"/>
        </w:rPr>
        <w:t xml:space="preserve"> </w:t>
      </w:r>
      <w:r>
        <w:t>fireproofing.</w:t>
      </w:r>
      <w:r>
        <w:tab/>
        <w:t>Applications listed for use on primed surfaces shall be in accordance with the manufacturer's recommendations and standards, and detailed in submittal item SD-03</w:t>
      </w:r>
      <w:r>
        <w:rPr>
          <w:spacing w:val="-16"/>
        </w:rPr>
        <w:t xml:space="preserve"> </w:t>
      </w:r>
      <w:r>
        <w:t>Product Data.</w:t>
      </w:r>
    </w:p>
    <w:p w:rsidR="003542F0" w:rsidRDefault="003542F0">
      <w:pPr>
        <w:pStyle w:val="BodyText"/>
        <w:spacing w:before="4"/>
        <w:rPr>
          <w:sz w:val="19"/>
        </w:rPr>
      </w:pPr>
    </w:p>
    <w:p w:rsidR="003542F0" w:rsidRDefault="00467733">
      <w:pPr>
        <w:pStyle w:val="ListParagraph"/>
        <w:numPr>
          <w:ilvl w:val="1"/>
          <w:numId w:val="3"/>
        </w:numPr>
        <w:tabs>
          <w:tab w:val="left" w:pos="820"/>
          <w:tab w:val="left" w:pos="821"/>
        </w:tabs>
        <w:ind w:hanging="720"/>
        <w:rPr>
          <w:sz w:val="20"/>
        </w:rPr>
      </w:pPr>
      <w:r>
        <w:rPr>
          <w:sz w:val="20"/>
        </w:rPr>
        <w:t>PROTECTION</w:t>
      </w:r>
    </w:p>
    <w:p w:rsidR="003542F0" w:rsidRDefault="003542F0">
      <w:pPr>
        <w:pStyle w:val="BodyText"/>
        <w:spacing w:before="2"/>
        <w:rPr>
          <w:sz w:val="19"/>
        </w:rPr>
      </w:pPr>
    </w:p>
    <w:p w:rsidR="003542F0" w:rsidRDefault="00467733">
      <w:pPr>
        <w:pStyle w:val="BodyText"/>
        <w:tabs>
          <w:tab w:val="left" w:pos="6439"/>
        </w:tabs>
        <w:spacing w:before="1" w:line="232" w:lineRule="auto"/>
        <w:ind w:left="319" w:right="339"/>
      </w:pPr>
      <w:r>
        <w:t>Cover surfaces not to receive spray-applied fireproofing to prevent contamination by splatter, rebound</w:t>
      </w:r>
      <w:r>
        <w:rPr>
          <w:spacing w:val="-8"/>
        </w:rPr>
        <w:t xml:space="preserve"> </w:t>
      </w:r>
      <w:r>
        <w:t>and</w:t>
      </w:r>
      <w:r>
        <w:rPr>
          <w:spacing w:val="-2"/>
        </w:rPr>
        <w:t xml:space="preserve"> </w:t>
      </w:r>
      <w:r>
        <w:t>overspray.</w:t>
      </w:r>
      <w:r>
        <w:tab/>
        <w:t>Cover exterior</w:t>
      </w:r>
      <w:r>
        <w:rPr>
          <w:spacing w:val="-5"/>
        </w:rPr>
        <w:t xml:space="preserve"> </w:t>
      </w:r>
      <w:r>
        <w:t>openings in areas to receive spray-applied fireproofing prior to and during application of fireproofing with tarpaulins or other approved</w:t>
      </w:r>
      <w:r>
        <w:rPr>
          <w:spacing w:val="-11"/>
        </w:rPr>
        <w:t xml:space="preserve"> </w:t>
      </w:r>
      <w:r>
        <w:t>material.</w:t>
      </w:r>
    </w:p>
    <w:p w:rsidR="003542F0" w:rsidRDefault="00467733">
      <w:pPr>
        <w:pStyle w:val="BodyText"/>
        <w:spacing w:line="223" w:lineRule="exact"/>
        <w:ind w:left="319"/>
      </w:pPr>
      <w:r>
        <w:t>Clean surfaces not to receive fireproofing of fireproofing and sealer.</w:t>
      </w:r>
    </w:p>
    <w:p w:rsidR="003542F0" w:rsidRDefault="003542F0">
      <w:pPr>
        <w:pStyle w:val="BodyText"/>
        <w:spacing w:before="8"/>
        <w:rPr>
          <w:sz w:val="18"/>
        </w:rPr>
      </w:pPr>
    </w:p>
    <w:p w:rsidR="003542F0" w:rsidRDefault="00467733">
      <w:pPr>
        <w:pStyle w:val="ListParagraph"/>
        <w:numPr>
          <w:ilvl w:val="1"/>
          <w:numId w:val="3"/>
        </w:numPr>
        <w:tabs>
          <w:tab w:val="left" w:pos="820"/>
          <w:tab w:val="left" w:pos="821"/>
        </w:tabs>
        <w:ind w:hanging="720"/>
        <w:rPr>
          <w:sz w:val="20"/>
        </w:rPr>
      </w:pPr>
      <w:r>
        <w:rPr>
          <w:sz w:val="20"/>
        </w:rPr>
        <w:t>FIREPROOFING</w:t>
      </w:r>
      <w:r>
        <w:rPr>
          <w:spacing w:val="-1"/>
          <w:sz w:val="20"/>
        </w:rPr>
        <w:t xml:space="preserve"> </w:t>
      </w:r>
      <w:r>
        <w:rPr>
          <w:sz w:val="20"/>
        </w:rPr>
        <w:t>MATERIAL</w:t>
      </w:r>
    </w:p>
    <w:p w:rsidR="003542F0" w:rsidRDefault="003542F0">
      <w:pPr>
        <w:pStyle w:val="BodyText"/>
        <w:spacing w:before="5"/>
        <w:rPr>
          <w:sz w:val="19"/>
        </w:rPr>
      </w:pPr>
    </w:p>
    <w:p w:rsidR="003542F0" w:rsidRDefault="00467733">
      <w:pPr>
        <w:pStyle w:val="BodyText"/>
        <w:tabs>
          <w:tab w:val="left" w:pos="2479"/>
          <w:tab w:val="left" w:pos="3198"/>
        </w:tabs>
        <w:spacing w:line="232" w:lineRule="auto"/>
        <w:ind w:left="319" w:right="339"/>
      </w:pPr>
      <w:r>
        <w:t>Mix fireproofing material in accordance with the manufacturer's recommendations.</w:t>
      </w:r>
      <w:r>
        <w:tab/>
        <w:t>Submit data identifying performance characteristics of fireproofing</w:t>
      </w:r>
      <w:r>
        <w:rPr>
          <w:spacing w:val="-3"/>
        </w:rPr>
        <w:t xml:space="preserve"> </w:t>
      </w:r>
      <w:r>
        <w:t>material.</w:t>
      </w:r>
      <w:r>
        <w:tab/>
        <w:t>Data includes recommended application requirements and indicate thickness of fireproofing to be applied to achieve each required fire</w:t>
      </w:r>
      <w:r>
        <w:rPr>
          <w:spacing w:val="-1"/>
        </w:rPr>
        <w:t xml:space="preserve"> </w:t>
      </w:r>
      <w:r>
        <w:t>rating.</w:t>
      </w:r>
    </w:p>
    <w:p w:rsidR="003542F0" w:rsidRDefault="003542F0">
      <w:pPr>
        <w:pStyle w:val="BodyText"/>
        <w:spacing w:before="1"/>
        <w:rPr>
          <w:sz w:val="19"/>
        </w:rPr>
      </w:pPr>
    </w:p>
    <w:p w:rsidR="003542F0" w:rsidRDefault="00467733">
      <w:pPr>
        <w:pStyle w:val="ListParagraph"/>
        <w:numPr>
          <w:ilvl w:val="1"/>
          <w:numId w:val="3"/>
        </w:numPr>
        <w:tabs>
          <w:tab w:val="left" w:pos="820"/>
          <w:tab w:val="left" w:pos="821"/>
        </w:tabs>
        <w:ind w:hanging="720"/>
        <w:rPr>
          <w:sz w:val="20"/>
        </w:rPr>
      </w:pPr>
      <w:r>
        <w:rPr>
          <w:sz w:val="20"/>
        </w:rPr>
        <w:t>APPLICATION</w:t>
      </w:r>
    </w:p>
    <w:p w:rsidR="003542F0" w:rsidRDefault="003542F0">
      <w:pPr>
        <w:pStyle w:val="BodyText"/>
        <w:spacing w:before="7"/>
        <w:rPr>
          <w:sz w:val="19"/>
        </w:rPr>
      </w:pPr>
    </w:p>
    <w:p w:rsidR="003542F0" w:rsidRDefault="00467733">
      <w:pPr>
        <w:pStyle w:val="ListParagraph"/>
        <w:numPr>
          <w:ilvl w:val="2"/>
          <w:numId w:val="3"/>
        </w:numPr>
        <w:tabs>
          <w:tab w:val="left" w:pos="1060"/>
          <w:tab w:val="left" w:pos="1061"/>
        </w:tabs>
        <w:ind w:hanging="960"/>
        <w:rPr>
          <w:sz w:val="20"/>
        </w:rPr>
      </w:pPr>
      <w:r>
        <w:rPr>
          <w:sz w:val="20"/>
        </w:rPr>
        <w:t>Sequence</w:t>
      </w:r>
    </w:p>
    <w:p w:rsidR="003542F0" w:rsidRDefault="003542F0">
      <w:pPr>
        <w:pStyle w:val="BodyText"/>
        <w:spacing w:before="2"/>
        <w:rPr>
          <w:sz w:val="19"/>
        </w:rPr>
      </w:pPr>
    </w:p>
    <w:p w:rsidR="003542F0" w:rsidRDefault="00467733" w:rsidP="00B6103B">
      <w:pPr>
        <w:pStyle w:val="BodyText"/>
        <w:tabs>
          <w:tab w:val="left" w:pos="3798"/>
          <w:tab w:val="left" w:pos="6559"/>
          <w:tab w:val="left" w:pos="7878"/>
        </w:tabs>
        <w:spacing w:line="232" w:lineRule="auto"/>
        <w:ind w:left="319" w:right="219"/>
      </w:pPr>
      <w:r>
        <w:t>Prior to application of fireproofing on each floor, the manufacturer shall inspect and approve application equipment, water supply and pressure, and the</w:t>
      </w:r>
      <w:r>
        <w:rPr>
          <w:spacing w:val="-3"/>
        </w:rPr>
        <w:t xml:space="preserve"> </w:t>
      </w:r>
      <w:r>
        <w:t>application</w:t>
      </w:r>
      <w:r>
        <w:rPr>
          <w:spacing w:val="-3"/>
        </w:rPr>
        <w:t xml:space="preserve"> </w:t>
      </w:r>
      <w:r>
        <w:t>procedures.</w:t>
      </w:r>
      <w:r>
        <w:tab/>
        <w:t>If fireproofing is required to be applied to underside of steel roof deck and steel floor assemblies, it shall be done only after respective roof or floor construction</w:t>
      </w:r>
      <w:r>
        <w:rPr>
          <w:spacing w:val="-10"/>
        </w:rPr>
        <w:t xml:space="preserve"> </w:t>
      </w:r>
      <w:r>
        <w:t>is</w:t>
      </w:r>
      <w:r>
        <w:rPr>
          <w:spacing w:val="-2"/>
        </w:rPr>
        <w:t xml:space="preserve"> </w:t>
      </w:r>
      <w:r>
        <w:t>complete.</w:t>
      </w:r>
      <w:r>
        <w:tab/>
        <w:t>No roof or floor traffic shall be allowed</w:t>
      </w:r>
      <w:r>
        <w:rPr>
          <w:spacing w:val="-8"/>
        </w:rPr>
        <w:t xml:space="preserve"> </w:t>
      </w:r>
      <w:r>
        <w:t>during</w:t>
      </w:r>
      <w:r>
        <w:rPr>
          <w:spacing w:val="-2"/>
        </w:rPr>
        <w:t xml:space="preserve"> </w:t>
      </w:r>
      <w:r>
        <w:t>application.</w:t>
      </w:r>
      <w:r>
        <w:tab/>
        <w:t>Fireproofing material shall be applied prior to the installation of ductwork, piping and</w:t>
      </w:r>
      <w:r>
        <w:rPr>
          <w:spacing w:val="-16"/>
        </w:rPr>
        <w:t xml:space="preserve"> </w:t>
      </w:r>
      <w:r>
        <w:t>conduits</w:t>
      </w:r>
      <w:r w:rsidR="00B6103B">
        <w:t xml:space="preserve"> </w:t>
      </w:r>
      <w:r>
        <w:t>which would interfere with uniform application of the fireproofing.</w:t>
      </w:r>
    </w:p>
    <w:p w:rsidR="003542F0" w:rsidRDefault="003542F0">
      <w:pPr>
        <w:pStyle w:val="BodyText"/>
        <w:spacing w:before="9"/>
        <w:rPr>
          <w:sz w:val="18"/>
        </w:rPr>
      </w:pPr>
    </w:p>
    <w:p w:rsidR="003542F0" w:rsidRDefault="00467733">
      <w:pPr>
        <w:pStyle w:val="ListParagraph"/>
        <w:numPr>
          <w:ilvl w:val="2"/>
          <w:numId w:val="3"/>
        </w:numPr>
        <w:tabs>
          <w:tab w:val="left" w:pos="1060"/>
          <w:tab w:val="left" w:pos="1061"/>
        </w:tabs>
        <w:ind w:hanging="960"/>
        <w:rPr>
          <w:sz w:val="20"/>
        </w:rPr>
      </w:pPr>
      <w:r>
        <w:rPr>
          <w:sz w:val="20"/>
        </w:rPr>
        <w:t>Application</w:t>
      </w:r>
      <w:r>
        <w:rPr>
          <w:spacing w:val="-1"/>
          <w:sz w:val="20"/>
        </w:rPr>
        <w:t xml:space="preserve"> </w:t>
      </w:r>
      <w:r>
        <w:rPr>
          <w:sz w:val="20"/>
        </w:rPr>
        <w:t>Technique</w:t>
      </w:r>
    </w:p>
    <w:p w:rsidR="003542F0" w:rsidRDefault="003542F0">
      <w:pPr>
        <w:pStyle w:val="BodyText"/>
        <w:spacing w:before="2"/>
        <w:rPr>
          <w:sz w:val="19"/>
        </w:rPr>
      </w:pPr>
    </w:p>
    <w:p w:rsidR="003542F0" w:rsidRDefault="00467733">
      <w:pPr>
        <w:pStyle w:val="BodyText"/>
        <w:tabs>
          <w:tab w:val="left" w:pos="4998"/>
          <w:tab w:val="left" w:pos="5358"/>
        </w:tabs>
        <w:spacing w:line="232" w:lineRule="auto"/>
        <w:ind w:left="319" w:right="219"/>
      </w:pPr>
      <w:r>
        <w:t>Maintain water pressure and volume to manufacturer's recommendations throughout the</w:t>
      </w:r>
      <w:r>
        <w:rPr>
          <w:spacing w:val="-5"/>
        </w:rPr>
        <w:t xml:space="preserve"> </w:t>
      </w:r>
      <w:r>
        <w:t>fireproofing</w:t>
      </w:r>
      <w:r>
        <w:rPr>
          <w:spacing w:val="-3"/>
        </w:rPr>
        <w:t xml:space="preserve"> </w:t>
      </w:r>
      <w:r>
        <w:t>application.</w:t>
      </w:r>
      <w:r>
        <w:tab/>
        <w:t>Apply fireproofing material to the thickness and density established for the specified fire resistance rating, in accordance with the procedure recommended by the manufacturer, and to a uniform density</w:t>
      </w:r>
      <w:r>
        <w:rPr>
          <w:spacing w:val="-6"/>
        </w:rPr>
        <w:t xml:space="preserve"> </w:t>
      </w:r>
      <w:r>
        <w:t>and</w:t>
      </w:r>
      <w:r>
        <w:rPr>
          <w:spacing w:val="-2"/>
        </w:rPr>
        <w:t xml:space="preserve"> </w:t>
      </w:r>
      <w:r>
        <w:t>texture.</w:t>
      </w:r>
      <w:r>
        <w:tab/>
        <w:t>Do not tamp fireproofing material to achieve the desired</w:t>
      </w:r>
      <w:r>
        <w:rPr>
          <w:spacing w:val="-1"/>
        </w:rPr>
        <w:t xml:space="preserve"> </w:t>
      </w:r>
      <w:r>
        <w:t>density.</w:t>
      </w:r>
    </w:p>
    <w:p w:rsidR="003542F0" w:rsidRDefault="003542F0">
      <w:pPr>
        <w:pStyle w:val="BodyText"/>
        <w:spacing w:before="2"/>
        <w:rPr>
          <w:sz w:val="19"/>
        </w:rPr>
      </w:pPr>
    </w:p>
    <w:p w:rsidR="003542F0" w:rsidRDefault="00467733">
      <w:pPr>
        <w:pStyle w:val="ListParagraph"/>
        <w:numPr>
          <w:ilvl w:val="2"/>
          <w:numId w:val="3"/>
        </w:numPr>
        <w:tabs>
          <w:tab w:val="left" w:pos="1060"/>
          <w:tab w:val="left" w:pos="1061"/>
        </w:tabs>
        <w:ind w:hanging="960"/>
        <w:rPr>
          <w:sz w:val="20"/>
        </w:rPr>
      </w:pPr>
      <w:r>
        <w:rPr>
          <w:sz w:val="20"/>
        </w:rPr>
        <w:t>Sealer</w:t>
      </w:r>
      <w:r>
        <w:rPr>
          <w:spacing w:val="-1"/>
          <w:sz w:val="20"/>
        </w:rPr>
        <w:t xml:space="preserve"> </w:t>
      </w:r>
      <w:r>
        <w:rPr>
          <w:sz w:val="20"/>
        </w:rPr>
        <w:t>Application</w:t>
      </w:r>
    </w:p>
    <w:p w:rsidR="003542F0" w:rsidRDefault="003542F0">
      <w:pPr>
        <w:pStyle w:val="BodyText"/>
        <w:spacing w:before="2"/>
        <w:rPr>
          <w:sz w:val="19"/>
        </w:rPr>
      </w:pPr>
    </w:p>
    <w:p w:rsidR="003542F0" w:rsidRDefault="00467733">
      <w:pPr>
        <w:pStyle w:val="BodyText"/>
        <w:spacing w:before="1" w:line="232" w:lineRule="auto"/>
        <w:ind w:left="319" w:right="219"/>
        <w:jc w:val="both"/>
      </w:pPr>
      <w:r>
        <w:t>If sealer is required by the product used, apply it after field testing has been conducted and after corrective measures and repairs, if required, have been completed.</w:t>
      </w:r>
    </w:p>
    <w:p w:rsidR="003542F0" w:rsidRDefault="003542F0">
      <w:pPr>
        <w:pStyle w:val="BodyText"/>
        <w:spacing w:before="1"/>
        <w:rPr>
          <w:sz w:val="19"/>
        </w:rPr>
      </w:pPr>
    </w:p>
    <w:p w:rsidR="003542F0" w:rsidRDefault="00467733">
      <w:pPr>
        <w:pStyle w:val="ListParagraph"/>
        <w:numPr>
          <w:ilvl w:val="2"/>
          <w:numId w:val="3"/>
        </w:numPr>
        <w:tabs>
          <w:tab w:val="left" w:pos="1060"/>
          <w:tab w:val="left" w:pos="1061"/>
        </w:tabs>
        <w:ind w:hanging="960"/>
        <w:rPr>
          <w:sz w:val="20"/>
        </w:rPr>
      </w:pPr>
      <w:r>
        <w:rPr>
          <w:sz w:val="20"/>
        </w:rPr>
        <w:t>Applied</w:t>
      </w:r>
      <w:r>
        <w:rPr>
          <w:spacing w:val="-1"/>
          <w:sz w:val="20"/>
        </w:rPr>
        <w:t xml:space="preserve"> </w:t>
      </w:r>
      <w:r>
        <w:rPr>
          <w:sz w:val="20"/>
        </w:rPr>
        <w:t>Thickness</w:t>
      </w:r>
    </w:p>
    <w:p w:rsidR="003542F0" w:rsidRDefault="003542F0">
      <w:pPr>
        <w:pStyle w:val="BodyText"/>
        <w:spacing w:before="2"/>
        <w:rPr>
          <w:sz w:val="19"/>
        </w:rPr>
      </w:pPr>
    </w:p>
    <w:p w:rsidR="003542F0" w:rsidRDefault="00467733">
      <w:pPr>
        <w:pStyle w:val="BodyText"/>
        <w:tabs>
          <w:tab w:val="left" w:pos="2838"/>
        </w:tabs>
        <w:spacing w:line="232" w:lineRule="auto"/>
        <w:ind w:left="319" w:right="219"/>
      </w:pPr>
      <w:r>
        <w:t>The minimum average thickness shall be no less than 9.525 mm 0.375 inches. Thicknesses shall not be less than required to achieve designated fire resistance</w:t>
      </w:r>
      <w:r>
        <w:rPr>
          <w:spacing w:val="-3"/>
        </w:rPr>
        <w:t xml:space="preserve"> </w:t>
      </w:r>
      <w:r>
        <w:t>ratings.</w:t>
      </w:r>
      <w:r>
        <w:tab/>
        <w:t>If the specified thickness is greater than or equal</w:t>
      </w:r>
      <w:r>
        <w:rPr>
          <w:spacing w:val="-11"/>
        </w:rPr>
        <w:t xml:space="preserve"> </w:t>
      </w:r>
      <w:r>
        <w:t>to</w:t>
      </w:r>
    </w:p>
    <w:p w:rsidR="003542F0" w:rsidRDefault="00467733">
      <w:pPr>
        <w:pStyle w:val="BodyText"/>
        <w:tabs>
          <w:tab w:val="left" w:pos="5718"/>
        </w:tabs>
        <w:spacing w:before="1" w:line="232" w:lineRule="auto"/>
        <w:ind w:left="319" w:right="339"/>
      </w:pPr>
      <w:r>
        <w:t>25 mm 1 inch, any individual measurement shall not be less than the specified thickness minus 6 mm</w:t>
      </w:r>
      <w:r>
        <w:rPr>
          <w:spacing w:val="-7"/>
        </w:rPr>
        <w:t xml:space="preserve"> </w:t>
      </w:r>
      <w:r>
        <w:t>0.25</w:t>
      </w:r>
      <w:r>
        <w:rPr>
          <w:spacing w:val="-2"/>
        </w:rPr>
        <w:t xml:space="preserve"> </w:t>
      </w:r>
      <w:r>
        <w:t>inches.</w:t>
      </w:r>
      <w:r>
        <w:tab/>
        <w:t>If the specified thickness is less than 25 mm 1 inch, any individual measurement shall not be less than the specified thickness minus 25</w:t>
      </w:r>
      <w:r>
        <w:rPr>
          <w:spacing w:val="-2"/>
        </w:rPr>
        <w:t xml:space="preserve"> </w:t>
      </w:r>
      <w:r>
        <w:t>percent.</w:t>
      </w:r>
    </w:p>
    <w:p w:rsidR="003542F0" w:rsidRDefault="003542F0">
      <w:pPr>
        <w:pStyle w:val="BodyText"/>
        <w:spacing w:before="2"/>
        <w:rPr>
          <w:sz w:val="19"/>
        </w:rPr>
      </w:pPr>
    </w:p>
    <w:p w:rsidR="003542F0" w:rsidRDefault="00467733">
      <w:pPr>
        <w:pStyle w:val="ListParagraph"/>
        <w:numPr>
          <w:ilvl w:val="2"/>
          <w:numId w:val="3"/>
        </w:numPr>
        <w:tabs>
          <w:tab w:val="left" w:pos="1060"/>
          <w:tab w:val="left" w:pos="1061"/>
        </w:tabs>
        <w:ind w:hanging="960"/>
        <w:rPr>
          <w:sz w:val="20"/>
        </w:rPr>
      </w:pPr>
      <w:r>
        <w:rPr>
          <w:sz w:val="20"/>
        </w:rPr>
        <w:t>Application of Spray-Applied Intumescent Epoxy Coating</w:t>
      </w:r>
      <w:r>
        <w:rPr>
          <w:spacing w:val="-6"/>
          <w:sz w:val="20"/>
        </w:rPr>
        <w:t xml:space="preserve"> </w:t>
      </w:r>
      <w:r>
        <w:rPr>
          <w:sz w:val="20"/>
        </w:rPr>
        <w:t>System</w:t>
      </w:r>
    </w:p>
    <w:p w:rsidR="003542F0" w:rsidRDefault="003542F0">
      <w:pPr>
        <w:pStyle w:val="BodyText"/>
        <w:spacing w:before="2"/>
        <w:rPr>
          <w:sz w:val="19"/>
        </w:rPr>
      </w:pPr>
    </w:p>
    <w:p w:rsidR="003542F0" w:rsidRDefault="00467733">
      <w:pPr>
        <w:pStyle w:val="BodyText"/>
        <w:spacing w:before="1" w:line="232" w:lineRule="auto"/>
        <w:ind w:left="319" w:right="799"/>
      </w:pPr>
      <w:r>
        <w:t>Prepare surfaces and apply the spray-applied Intumescent epoxy coating system in accordance with the manufacturer's written recommendations.</w:t>
      </w:r>
    </w:p>
    <w:p w:rsidR="003542F0" w:rsidRDefault="003542F0">
      <w:pPr>
        <w:pStyle w:val="BodyText"/>
        <w:rPr>
          <w:sz w:val="19"/>
        </w:rPr>
      </w:pPr>
    </w:p>
    <w:p w:rsidR="003542F0" w:rsidRDefault="00467733">
      <w:pPr>
        <w:pStyle w:val="ListParagraph"/>
        <w:numPr>
          <w:ilvl w:val="1"/>
          <w:numId w:val="2"/>
        </w:numPr>
        <w:tabs>
          <w:tab w:val="left" w:pos="820"/>
          <w:tab w:val="left" w:pos="821"/>
        </w:tabs>
        <w:ind w:hanging="720"/>
        <w:rPr>
          <w:sz w:val="20"/>
        </w:rPr>
      </w:pPr>
      <w:r>
        <w:rPr>
          <w:sz w:val="20"/>
        </w:rPr>
        <w:t>MANUFACTURER'S</w:t>
      </w:r>
      <w:r>
        <w:rPr>
          <w:spacing w:val="-1"/>
          <w:sz w:val="20"/>
        </w:rPr>
        <w:t xml:space="preserve"> </w:t>
      </w:r>
      <w:r>
        <w:rPr>
          <w:sz w:val="20"/>
        </w:rPr>
        <w:t>SERVICES</w:t>
      </w:r>
    </w:p>
    <w:p w:rsidR="003542F0" w:rsidRDefault="003542F0">
      <w:pPr>
        <w:pStyle w:val="BodyText"/>
        <w:spacing w:before="4"/>
        <w:rPr>
          <w:b/>
          <w:sz w:val="18"/>
        </w:rPr>
      </w:pPr>
    </w:p>
    <w:p w:rsidR="003542F0" w:rsidRDefault="00467733">
      <w:pPr>
        <w:pStyle w:val="ListParagraph"/>
        <w:numPr>
          <w:ilvl w:val="2"/>
          <w:numId w:val="2"/>
        </w:numPr>
        <w:tabs>
          <w:tab w:val="left" w:pos="1060"/>
          <w:tab w:val="left" w:pos="1061"/>
        </w:tabs>
        <w:ind w:hanging="960"/>
        <w:rPr>
          <w:sz w:val="20"/>
        </w:rPr>
      </w:pPr>
      <w:r>
        <w:rPr>
          <w:sz w:val="20"/>
        </w:rPr>
        <w:t>General</w:t>
      </w:r>
    </w:p>
    <w:p w:rsidR="003542F0" w:rsidRDefault="003542F0">
      <w:pPr>
        <w:pStyle w:val="BodyText"/>
        <w:spacing w:before="4"/>
        <w:rPr>
          <w:sz w:val="19"/>
        </w:rPr>
      </w:pPr>
    </w:p>
    <w:p w:rsidR="003542F0" w:rsidRDefault="00467733">
      <w:pPr>
        <w:pStyle w:val="BodyText"/>
        <w:spacing w:before="1" w:line="232" w:lineRule="auto"/>
        <w:ind w:left="319" w:right="439"/>
      </w:pPr>
      <w:r>
        <w:t>The manufacturer, or its representative, shall be onsite prior to, periodically during, and at completion of the application, to provide the specified inspections and certifications; and to ensure that preparations are adequate and that the material is applied according to manufacturer's recommendations and the contract requirements.</w:t>
      </w:r>
    </w:p>
    <w:p w:rsidR="003542F0" w:rsidRDefault="003542F0">
      <w:pPr>
        <w:pStyle w:val="BodyText"/>
        <w:rPr>
          <w:sz w:val="19"/>
        </w:rPr>
      </w:pPr>
    </w:p>
    <w:p w:rsidR="003542F0" w:rsidRDefault="00467733">
      <w:pPr>
        <w:pStyle w:val="ListParagraph"/>
        <w:numPr>
          <w:ilvl w:val="2"/>
          <w:numId w:val="2"/>
        </w:numPr>
        <w:tabs>
          <w:tab w:val="left" w:pos="1060"/>
          <w:tab w:val="left" w:pos="1061"/>
        </w:tabs>
        <w:spacing w:before="1"/>
        <w:ind w:hanging="960"/>
        <w:rPr>
          <w:sz w:val="20"/>
        </w:rPr>
      </w:pPr>
      <w:r>
        <w:rPr>
          <w:sz w:val="20"/>
        </w:rPr>
        <w:t>Manufacturer's</w:t>
      </w:r>
      <w:r>
        <w:rPr>
          <w:spacing w:val="-1"/>
          <w:sz w:val="20"/>
        </w:rPr>
        <w:t xml:space="preserve"> </w:t>
      </w:r>
      <w:r>
        <w:rPr>
          <w:sz w:val="20"/>
        </w:rPr>
        <w:t>Inspection</w:t>
      </w:r>
    </w:p>
    <w:p w:rsidR="003542F0" w:rsidRDefault="003542F0">
      <w:pPr>
        <w:pStyle w:val="BodyText"/>
        <w:spacing w:before="7"/>
        <w:rPr>
          <w:sz w:val="19"/>
        </w:rPr>
      </w:pPr>
    </w:p>
    <w:p w:rsidR="003542F0" w:rsidRDefault="00467733">
      <w:pPr>
        <w:pStyle w:val="BodyText"/>
        <w:tabs>
          <w:tab w:val="left" w:pos="2958"/>
        </w:tabs>
        <w:spacing w:line="232" w:lineRule="auto"/>
        <w:ind w:left="319" w:right="219"/>
      </w:pPr>
      <w:r>
        <w:t>The manufacturer shall inspect the fireproofing work after the work is completed on each floor or area, including testing, repair and clean-up, and shall certify that the work complies with the manufacturer's criteria and</w:t>
      </w:r>
      <w:r>
        <w:rPr>
          <w:spacing w:val="-3"/>
        </w:rPr>
        <w:t xml:space="preserve"> </w:t>
      </w:r>
      <w:r>
        <w:t>recommendations.</w:t>
      </w:r>
      <w:r>
        <w:tab/>
        <w:t>Before the sprayed material is covered, and after</w:t>
      </w:r>
      <w:r>
        <w:rPr>
          <w:spacing w:val="-11"/>
        </w:rPr>
        <w:t xml:space="preserve"> </w:t>
      </w:r>
      <w:r>
        <w:t>all of the fireproofing work is completed, including repair, testing,</w:t>
      </w:r>
      <w:r>
        <w:rPr>
          <w:spacing w:val="-9"/>
        </w:rPr>
        <w:t xml:space="preserve"> </w:t>
      </w:r>
      <w:r>
        <w:t>and</w:t>
      </w:r>
    </w:p>
    <w:p w:rsidR="003542F0" w:rsidRDefault="00467733">
      <w:pPr>
        <w:pStyle w:val="BodyText"/>
        <w:tabs>
          <w:tab w:val="left" w:pos="5838"/>
        </w:tabs>
        <w:spacing w:line="232" w:lineRule="auto"/>
        <w:ind w:left="319" w:right="219"/>
      </w:pPr>
      <w:r>
        <w:t>clean-up; and after mechanical, electrical and other work in contact with fireproofing material has been completed, the manufacturer shall</w:t>
      </w:r>
      <w:r>
        <w:rPr>
          <w:spacing w:val="-16"/>
        </w:rPr>
        <w:t xml:space="preserve"> </w:t>
      </w:r>
      <w:r>
        <w:t>re-inspect the work and certify that the entire project complies with the manufacturer's criteria</w:t>
      </w:r>
      <w:r>
        <w:rPr>
          <w:spacing w:val="-5"/>
        </w:rPr>
        <w:t xml:space="preserve"> </w:t>
      </w:r>
      <w:r>
        <w:t>and</w:t>
      </w:r>
      <w:r>
        <w:rPr>
          <w:spacing w:val="-3"/>
        </w:rPr>
        <w:t xml:space="preserve"> </w:t>
      </w:r>
      <w:r>
        <w:t>recommendations.</w:t>
      </w:r>
      <w:r>
        <w:tab/>
        <w:t>Obtain and submit the Manufacturer's Inspection Report and certifications of approval stating that the spray-applied fireproofing in the entire project complies with</w:t>
      </w:r>
      <w:r>
        <w:rPr>
          <w:spacing w:val="-16"/>
        </w:rPr>
        <w:t xml:space="preserve"> </w:t>
      </w:r>
      <w:r>
        <w:t>the manufacturer's criteria and</w:t>
      </w:r>
      <w:r>
        <w:rPr>
          <w:spacing w:val="-1"/>
        </w:rPr>
        <w:t xml:space="preserve"> </w:t>
      </w:r>
      <w:r>
        <w:t>recommendations.</w:t>
      </w:r>
    </w:p>
    <w:p w:rsidR="003542F0" w:rsidRDefault="003542F0">
      <w:pPr>
        <w:pStyle w:val="BodyText"/>
        <w:spacing w:before="1"/>
        <w:rPr>
          <w:sz w:val="19"/>
        </w:rPr>
      </w:pPr>
    </w:p>
    <w:p w:rsidR="003542F0" w:rsidRDefault="00467733">
      <w:pPr>
        <w:pStyle w:val="ListParagraph"/>
        <w:numPr>
          <w:ilvl w:val="1"/>
          <w:numId w:val="1"/>
        </w:numPr>
        <w:tabs>
          <w:tab w:val="left" w:pos="820"/>
          <w:tab w:val="left" w:pos="821"/>
        </w:tabs>
        <w:ind w:hanging="720"/>
        <w:rPr>
          <w:sz w:val="20"/>
        </w:rPr>
      </w:pPr>
      <w:r>
        <w:rPr>
          <w:sz w:val="20"/>
        </w:rPr>
        <w:t>FIELD</w:t>
      </w:r>
      <w:r>
        <w:rPr>
          <w:spacing w:val="-1"/>
          <w:sz w:val="20"/>
        </w:rPr>
        <w:t xml:space="preserve"> </w:t>
      </w:r>
      <w:r>
        <w:rPr>
          <w:sz w:val="20"/>
        </w:rPr>
        <w:t>TESTS</w:t>
      </w:r>
    </w:p>
    <w:p w:rsidR="003542F0" w:rsidRDefault="003542F0">
      <w:pPr>
        <w:pStyle w:val="BodyText"/>
      </w:pPr>
    </w:p>
    <w:p w:rsidR="003542F0" w:rsidRDefault="00467733">
      <w:pPr>
        <w:pStyle w:val="BodyText"/>
        <w:spacing w:line="232" w:lineRule="auto"/>
        <w:ind w:left="319" w:right="199"/>
      </w:pPr>
      <w:r>
        <w:t>The applied fireproofing shall be tested by an approved independent testing laboratory to be selected by the A/E and paid for by the Contractor.</w:t>
      </w:r>
    </w:p>
    <w:p w:rsidR="003542F0" w:rsidRDefault="00467733">
      <w:pPr>
        <w:pStyle w:val="BodyText"/>
        <w:tabs>
          <w:tab w:val="left" w:pos="1998"/>
          <w:tab w:val="left" w:pos="5478"/>
        </w:tabs>
        <w:spacing w:line="232" w:lineRule="auto"/>
        <w:ind w:left="319" w:right="219"/>
      </w:pPr>
      <w:r>
        <w:t>Submit test reports documenting results of tests on the applied material</w:t>
      </w:r>
      <w:r>
        <w:rPr>
          <w:spacing w:val="-16"/>
        </w:rPr>
        <w:t xml:space="preserve"> </w:t>
      </w:r>
      <w:r>
        <w:t>in the</w:t>
      </w:r>
      <w:r>
        <w:rPr>
          <w:spacing w:val="-2"/>
        </w:rPr>
        <w:t xml:space="preserve"> </w:t>
      </w:r>
      <w:r>
        <w:t>project.</w:t>
      </w:r>
      <w:r>
        <w:tab/>
        <w:t>Report shall include defects identified, repair procedures, and results of the retests</w:t>
      </w:r>
      <w:r>
        <w:rPr>
          <w:spacing w:val="-7"/>
        </w:rPr>
        <w:t xml:space="preserve"> </w:t>
      </w:r>
      <w:r>
        <w:t>when</w:t>
      </w:r>
      <w:r>
        <w:rPr>
          <w:spacing w:val="-2"/>
        </w:rPr>
        <w:t xml:space="preserve"> </w:t>
      </w:r>
      <w:r>
        <w:t>required.</w:t>
      </w:r>
      <w:r>
        <w:tab/>
        <w:t>Perform the tests in approved locations: for density in accordance with ASTM E736, cohesion/adhesion in accordance with ASTM E736, and for thickness in accordance</w:t>
      </w:r>
      <w:r>
        <w:rPr>
          <w:spacing w:val="-6"/>
        </w:rPr>
        <w:t xml:space="preserve"> </w:t>
      </w:r>
      <w:r>
        <w:t>with</w:t>
      </w:r>
    </w:p>
    <w:p w:rsidR="003542F0" w:rsidRDefault="00467733" w:rsidP="00B6103B">
      <w:pPr>
        <w:pStyle w:val="BodyText"/>
        <w:tabs>
          <w:tab w:val="left" w:pos="1998"/>
          <w:tab w:val="left" w:pos="2479"/>
        </w:tabs>
        <w:spacing w:before="3" w:line="232" w:lineRule="auto"/>
        <w:ind w:left="319" w:right="219"/>
      </w:pPr>
      <w:r>
        <w:t>ASTM</w:t>
      </w:r>
      <w:r>
        <w:rPr>
          <w:spacing w:val="-2"/>
        </w:rPr>
        <w:t xml:space="preserve"> </w:t>
      </w:r>
      <w:r>
        <w:t>E605/E605M.</w:t>
      </w:r>
      <w:r>
        <w:tab/>
        <w:t>Determine densities in accordance with ASTM E605/E605M</w:t>
      </w:r>
      <w:r>
        <w:rPr>
          <w:spacing w:val="-12"/>
        </w:rPr>
        <w:t xml:space="preserve"> </w:t>
      </w:r>
      <w:r>
        <w:t>or Appendix A, "Alternate Method for Density Determination" of AWCI TM 12-A. Take density determinations at the flat portion of deck, beam bottom flange, beam web, column, and an equivalent area from the top of the lower beam</w:t>
      </w:r>
      <w:r>
        <w:rPr>
          <w:spacing w:val="-2"/>
        </w:rPr>
        <w:t xml:space="preserve"> </w:t>
      </w:r>
      <w:r>
        <w:t>flange.</w:t>
      </w:r>
      <w:r>
        <w:tab/>
        <w:t>Areas showing a density less than specified will</w:t>
      </w:r>
      <w:r>
        <w:rPr>
          <w:spacing w:val="-5"/>
        </w:rPr>
        <w:t xml:space="preserve"> </w:t>
      </w:r>
      <w:r>
        <w:t>be</w:t>
      </w:r>
      <w:r w:rsidR="00B6103B">
        <w:t xml:space="preserve"> </w:t>
      </w:r>
      <w:r>
        <w:t>rejected.</w:t>
      </w:r>
      <w:r>
        <w:tab/>
        <w:t>A test sample shall be located every 920 square meters 10,000 square feet of floor area or two for each floor, whichever produces the greatest number of</w:t>
      </w:r>
      <w:r>
        <w:rPr>
          <w:spacing w:val="-4"/>
        </w:rPr>
        <w:t xml:space="preserve"> </w:t>
      </w:r>
      <w:r>
        <w:t>test</w:t>
      </w:r>
      <w:r>
        <w:rPr>
          <w:spacing w:val="-2"/>
        </w:rPr>
        <w:t xml:space="preserve"> </w:t>
      </w:r>
      <w:r>
        <w:t>areas.</w:t>
      </w:r>
      <w:r>
        <w:tab/>
        <w:t>Any area showing less than minimum requirements shall</w:t>
      </w:r>
      <w:r>
        <w:rPr>
          <w:spacing w:val="-5"/>
        </w:rPr>
        <w:t xml:space="preserve"> </w:t>
      </w:r>
      <w:r>
        <w:t>be</w:t>
      </w:r>
      <w:r>
        <w:rPr>
          <w:spacing w:val="-3"/>
        </w:rPr>
        <w:t xml:space="preserve"> </w:t>
      </w:r>
      <w:r>
        <w:t>corrected.</w:t>
      </w:r>
      <w:r>
        <w:tab/>
        <w:t>Proposed corrective measures, in writing, shall be approved before starting the</w:t>
      </w:r>
      <w:r>
        <w:rPr>
          <w:spacing w:val="-9"/>
        </w:rPr>
        <w:t xml:space="preserve"> </w:t>
      </w:r>
      <w:r>
        <w:t>corrective</w:t>
      </w:r>
      <w:r>
        <w:rPr>
          <w:spacing w:val="-2"/>
        </w:rPr>
        <w:t xml:space="preserve"> </w:t>
      </w:r>
      <w:r>
        <w:t>action.</w:t>
      </w:r>
      <w:r>
        <w:tab/>
        <w:t>Corrected work shall be</w:t>
      </w:r>
      <w:r>
        <w:rPr>
          <w:spacing w:val="-1"/>
        </w:rPr>
        <w:t xml:space="preserve"> </w:t>
      </w:r>
      <w:r>
        <w:t>retested.</w:t>
      </w:r>
    </w:p>
    <w:p w:rsidR="003542F0" w:rsidRDefault="003542F0">
      <w:pPr>
        <w:pStyle w:val="BodyText"/>
        <w:spacing w:before="2"/>
        <w:rPr>
          <w:sz w:val="19"/>
        </w:rPr>
      </w:pPr>
    </w:p>
    <w:p w:rsidR="003542F0" w:rsidRDefault="00467733">
      <w:pPr>
        <w:pStyle w:val="ListParagraph"/>
        <w:numPr>
          <w:ilvl w:val="2"/>
          <w:numId w:val="1"/>
        </w:numPr>
        <w:tabs>
          <w:tab w:val="left" w:pos="1060"/>
          <w:tab w:val="left" w:pos="1061"/>
        </w:tabs>
        <w:ind w:hanging="960"/>
        <w:rPr>
          <w:sz w:val="20"/>
        </w:rPr>
      </w:pPr>
      <w:r>
        <w:rPr>
          <w:sz w:val="20"/>
        </w:rPr>
        <w:t>Structural</w:t>
      </w:r>
      <w:r>
        <w:rPr>
          <w:spacing w:val="-1"/>
          <w:sz w:val="20"/>
        </w:rPr>
        <w:t xml:space="preserve"> </w:t>
      </w:r>
      <w:r>
        <w:rPr>
          <w:sz w:val="20"/>
        </w:rPr>
        <w:t>Components</w:t>
      </w:r>
    </w:p>
    <w:p w:rsidR="003542F0" w:rsidRDefault="003542F0">
      <w:pPr>
        <w:pStyle w:val="BodyText"/>
        <w:spacing w:before="2"/>
        <w:rPr>
          <w:sz w:val="19"/>
        </w:rPr>
      </w:pPr>
    </w:p>
    <w:p w:rsidR="003542F0" w:rsidRDefault="00467733">
      <w:pPr>
        <w:pStyle w:val="BodyText"/>
        <w:tabs>
          <w:tab w:val="left" w:pos="4038"/>
          <w:tab w:val="left" w:pos="6558"/>
        </w:tabs>
        <w:spacing w:line="232" w:lineRule="auto"/>
        <w:ind w:left="319" w:right="1059"/>
      </w:pPr>
      <w:r>
        <w:t>Test each structural component type at floor and roof decks, beams, columns, joists,</w:t>
      </w:r>
      <w:r>
        <w:rPr>
          <w:spacing w:val="-4"/>
        </w:rPr>
        <w:t xml:space="preserve"> </w:t>
      </w:r>
      <w:r>
        <w:t>and</w:t>
      </w:r>
      <w:r>
        <w:rPr>
          <w:spacing w:val="-2"/>
        </w:rPr>
        <w:t xml:space="preserve"> </w:t>
      </w:r>
      <w:r>
        <w:t>trusses.</w:t>
      </w:r>
      <w:r>
        <w:tab/>
        <w:t>Minimum average thicknes</w:t>
      </w:r>
      <w:r w:rsidR="00025BC4">
        <w:t xml:space="preserve">s shall be as [indicated or </w:t>
      </w:r>
      <w:r>
        <w:t>required by UL</w:t>
      </w:r>
      <w:r>
        <w:rPr>
          <w:spacing w:val="-8"/>
        </w:rPr>
        <w:t xml:space="preserve"> </w:t>
      </w:r>
      <w:r>
        <w:t>Fire</w:t>
      </w:r>
      <w:r>
        <w:rPr>
          <w:spacing w:val="-2"/>
        </w:rPr>
        <w:t xml:space="preserve"> </w:t>
      </w:r>
      <w:r w:rsidR="00025BC4">
        <w:t>Resistance</w:t>
      </w:r>
      <w:r>
        <w:t>.</w:t>
      </w:r>
      <w:r w:rsidR="00025BC4">
        <w:t xml:space="preserve"> </w:t>
      </w:r>
      <w:r>
        <w:t>Density and cohesion/adhesion shall be as</w:t>
      </w:r>
      <w:r>
        <w:rPr>
          <w:spacing w:val="-2"/>
        </w:rPr>
        <w:t xml:space="preserve"> </w:t>
      </w:r>
      <w:r>
        <w:t>specified.</w:t>
      </w:r>
    </w:p>
    <w:p w:rsidR="003542F0" w:rsidRDefault="003542F0">
      <w:pPr>
        <w:pStyle w:val="BodyText"/>
        <w:rPr>
          <w:sz w:val="19"/>
        </w:rPr>
      </w:pPr>
    </w:p>
    <w:p w:rsidR="003542F0" w:rsidRDefault="00467733">
      <w:pPr>
        <w:pStyle w:val="ListParagraph"/>
        <w:numPr>
          <w:ilvl w:val="2"/>
          <w:numId w:val="1"/>
        </w:numPr>
        <w:tabs>
          <w:tab w:val="left" w:pos="1060"/>
          <w:tab w:val="left" w:pos="1061"/>
        </w:tabs>
        <w:ind w:hanging="960"/>
        <w:rPr>
          <w:sz w:val="20"/>
        </w:rPr>
      </w:pPr>
      <w:r>
        <w:rPr>
          <w:sz w:val="20"/>
        </w:rPr>
        <w:t>Repair</w:t>
      </w:r>
    </w:p>
    <w:p w:rsidR="003542F0" w:rsidRDefault="003542F0">
      <w:pPr>
        <w:pStyle w:val="BodyText"/>
        <w:spacing w:before="5"/>
        <w:rPr>
          <w:sz w:val="19"/>
        </w:rPr>
      </w:pPr>
    </w:p>
    <w:p w:rsidR="003542F0" w:rsidRDefault="00467733" w:rsidP="00B6103B">
      <w:pPr>
        <w:pStyle w:val="BodyText"/>
        <w:tabs>
          <w:tab w:val="left" w:pos="8118"/>
        </w:tabs>
        <w:spacing w:line="232" w:lineRule="auto"/>
        <w:ind w:left="319" w:right="339"/>
      </w:pPr>
      <w:r>
        <w:t>Additional fireproofing material may be added to provide proper</w:t>
      </w:r>
      <w:r>
        <w:rPr>
          <w:spacing w:val="-16"/>
        </w:rPr>
        <w:t xml:space="preserve"> </w:t>
      </w:r>
      <w:r>
        <w:t>thickness. Correct rejected areas of fireproofing to meet specified requirements by adding fireproofing material to provide the proper thickness, or by removing defects and respraying with new</w:t>
      </w:r>
      <w:r>
        <w:rPr>
          <w:spacing w:val="-11"/>
        </w:rPr>
        <w:t xml:space="preserve"> </w:t>
      </w:r>
      <w:r>
        <w:t>fireproofing</w:t>
      </w:r>
      <w:r>
        <w:rPr>
          <w:spacing w:val="-2"/>
        </w:rPr>
        <w:t xml:space="preserve"> </w:t>
      </w:r>
      <w:r>
        <w:t>material.</w:t>
      </w:r>
      <w:r>
        <w:tab/>
        <w:t>Use same type of fireproofing material for repairs as originally applied or</w:t>
      </w:r>
      <w:r>
        <w:rPr>
          <w:spacing w:val="-11"/>
        </w:rPr>
        <w:t xml:space="preserve"> </w:t>
      </w:r>
      <w:r>
        <w:t>use</w:t>
      </w:r>
      <w:r w:rsidR="00B6103B">
        <w:t xml:space="preserve"> </w:t>
      </w:r>
      <w:r>
        <w:t>patching materials recommended by the manufacturer. Retest and reinspect repaired areas. Apply fireproofing material to voids or damaged areas by hand-trowel, or by respraying.</w:t>
      </w:r>
    </w:p>
    <w:p w:rsidR="003542F0" w:rsidRDefault="003542F0">
      <w:pPr>
        <w:pStyle w:val="BodyText"/>
        <w:spacing w:before="10"/>
        <w:rPr>
          <w:sz w:val="18"/>
        </w:rPr>
      </w:pPr>
    </w:p>
    <w:p w:rsidR="003542F0" w:rsidRDefault="00467733">
      <w:pPr>
        <w:pStyle w:val="ListParagraph"/>
        <w:numPr>
          <w:ilvl w:val="2"/>
          <w:numId w:val="1"/>
        </w:numPr>
        <w:tabs>
          <w:tab w:val="left" w:pos="1060"/>
          <w:tab w:val="left" w:pos="1061"/>
        </w:tabs>
        <w:ind w:hanging="960"/>
        <w:rPr>
          <w:sz w:val="20"/>
        </w:rPr>
      </w:pPr>
      <w:r>
        <w:rPr>
          <w:sz w:val="20"/>
        </w:rPr>
        <w:t>Visual</w:t>
      </w:r>
      <w:r>
        <w:rPr>
          <w:spacing w:val="-1"/>
          <w:sz w:val="20"/>
        </w:rPr>
        <w:t xml:space="preserve"> </w:t>
      </w:r>
      <w:r>
        <w:rPr>
          <w:sz w:val="20"/>
        </w:rPr>
        <w:t>Inspections</w:t>
      </w:r>
    </w:p>
    <w:p w:rsidR="003542F0" w:rsidRDefault="003542F0">
      <w:pPr>
        <w:pStyle w:val="BodyText"/>
        <w:spacing w:before="5"/>
        <w:rPr>
          <w:sz w:val="19"/>
        </w:rPr>
      </w:pPr>
    </w:p>
    <w:p w:rsidR="003542F0" w:rsidRDefault="00467733">
      <w:pPr>
        <w:pStyle w:val="BodyText"/>
        <w:tabs>
          <w:tab w:val="left" w:pos="1518"/>
          <w:tab w:val="left" w:pos="3798"/>
          <w:tab w:val="left" w:pos="6198"/>
        </w:tabs>
        <w:spacing w:line="232" w:lineRule="auto"/>
        <w:ind w:left="319" w:right="219"/>
      </w:pPr>
      <w:r>
        <w:t>Inspections shall be made by the certified independent laboratory prior to closure of</w:t>
      </w:r>
      <w:r>
        <w:rPr>
          <w:spacing w:val="-3"/>
        </w:rPr>
        <w:t xml:space="preserve"> </w:t>
      </w:r>
      <w:r>
        <w:t>concealed</w:t>
      </w:r>
      <w:r>
        <w:rPr>
          <w:spacing w:val="-2"/>
        </w:rPr>
        <w:t xml:space="preserve"> </w:t>
      </w:r>
      <w:r>
        <w:t>areas.</w:t>
      </w:r>
      <w:r>
        <w:tab/>
        <w:t>These inspections may be phased, but shall not occur less than 5 working days prior to the enclosure of the fireproofing. Sprayed areas shall receive a</w:t>
      </w:r>
      <w:r>
        <w:rPr>
          <w:spacing w:val="-8"/>
        </w:rPr>
        <w:t xml:space="preserve"> </w:t>
      </w:r>
      <w:r>
        <w:t>final</w:t>
      </w:r>
      <w:r>
        <w:rPr>
          <w:spacing w:val="-2"/>
        </w:rPr>
        <w:t xml:space="preserve"> </w:t>
      </w:r>
      <w:r>
        <w:t>inspection.</w:t>
      </w:r>
      <w:r>
        <w:tab/>
        <w:t>Fireproofed surfaces shall be inspected after mechanical, electrical, and other work in contact with fireproofing material has been completed and before sprayed material is covered.</w:t>
      </w:r>
      <w:r>
        <w:tab/>
        <w:t>Any locations missing fireproofing shall be patched in</w:t>
      </w:r>
      <w:r>
        <w:rPr>
          <w:spacing w:val="-14"/>
        </w:rPr>
        <w:t xml:space="preserve"> </w:t>
      </w:r>
      <w:r>
        <w:t>accordance with the manufacturer's</w:t>
      </w:r>
      <w:r>
        <w:rPr>
          <w:spacing w:val="-1"/>
        </w:rPr>
        <w:t xml:space="preserve"> </w:t>
      </w:r>
      <w:r>
        <w:t>requirements.</w:t>
      </w:r>
    </w:p>
    <w:p w:rsidR="003542F0" w:rsidRDefault="003542F0">
      <w:pPr>
        <w:pStyle w:val="BodyText"/>
        <w:spacing w:before="1"/>
        <w:rPr>
          <w:sz w:val="19"/>
        </w:rPr>
      </w:pPr>
    </w:p>
    <w:p w:rsidR="003542F0" w:rsidRDefault="00467733">
      <w:pPr>
        <w:pStyle w:val="ListParagraph"/>
        <w:numPr>
          <w:ilvl w:val="2"/>
          <w:numId w:val="1"/>
        </w:numPr>
        <w:tabs>
          <w:tab w:val="left" w:pos="1060"/>
          <w:tab w:val="left" w:pos="1061"/>
        </w:tabs>
        <w:spacing w:before="1"/>
        <w:ind w:hanging="960"/>
        <w:rPr>
          <w:sz w:val="20"/>
        </w:rPr>
      </w:pPr>
      <w:r>
        <w:rPr>
          <w:sz w:val="20"/>
        </w:rPr>
        <w:t>Patching</w:t>
      </w:r>
    </w:p>
    <w:p w:rsidR="003542F0" w:rsidRDefault="003542F0">
      <w:pPr>
        <w:pStyle w:val="BodyText"/>
        <w:spacing w:before="2"/>
        <w:rPr>
          <w:sz w:val="19"/>
        </w:rPr>
      </w:pPr>
    </w:p>
    <w:p w:rsidR="003542F0" w:rsidRDefault="00467733">
      <w:pPr>
        <w:pStyle w:val="BodyText"/>
        <w:tabs>
          <w:tab w:val="left" w:pos="5118"/>
        </w:tabs>
        <w:spacing w:line="232" w:lineRule="auto"/>
        <w:ind w:left="319" w:right="339"/>
      </w:pPr>
      <w:r>
        <w:t>Patch and repair</w:t>
      </w:r>
      <w:r>
        <w:rPr>
          <w:spacing w:val="-5"/>
        </w:rPr>
        <w:t xml:space="preserve"> </w:t>
      </w:r>
      <w:r>
        <w:t>damaged</w:t>
      </w:r>
      <w:r>
        <w:rPr>
          <w:spacing w:val="-2"/>
        </w:rPr>
        <w:t xml:space="preserve"> </w:t>
      </w:r>
      <w:r>
        <w:t>fireproofing.</w:t>
      </w:r>
      <w:r>
        <w:tab/>
        <w:t>The patching material shall be the same as that specified for that</w:t>
      </w:r>
      <w:r>
        <w:rPr>
          <w:spacing w:val="-2"/>
        </w:rPr>
        <w:t xml:space="preserve"> </w:t>
      </w:r>
      <w:r>
        <w:t>area.</w:t>
      </w:r>
    </w:p>
    <w:p w:rsidR="003542F0" w:rsidRDefault="003542F0">
      <w:pPr>
        <w:pStyle w:val="BodyText"/>
        <w:rPr>
          <w:sz w:val="19"/>
        </w:rPr>
      </w:pPr>
    </w:p>
    <w:p w:rsidR="003542F0" w:rsidRDefault="00467733">
      <w:pPr>
        <w:pStyle w:val="BodyText"/>
        <w:tabs>
          <w:tab w:val="left" w:pos="820"/>
        </w:tabs>
        <w:ind w:left="100"/>
      </w:pPr>
      <w:r>
        <w:t>3.7</w:t>
      </w:r>
      <w:r>
        <w:tab/>
        <w:t>CLEANUP</w:t>
      </w:r>
    </w:p>
    <w:p w:rsidR="003542F0" w:rsidRDefault="003542F0">
      <w:pPr>
        <w:pStyle w:val="BodyText"/>
        <w:spacing w:before="2"/>
        <w:rPr>
          <w:sz w:val="19"/>
        </w:rPr>
      </w:pPr>
    </w:p>
    <w:p w:rsidR="003542F0" w:rsidRDefault="00467733">
      <w:pPr>
        <w:pStyle w:val="BodyText"/>
        <w:spacing w:before="1" w:line="232" w:lineRule="auto"/>
        <w:ind w:left="319" w:right="319"/>
      </w:pPr>
      <w:r>
        <w:t>Thoroughly clean surfaces not indicated to receive fireproofing of sprayed material within a 24 hour period after application.</w:t>
      </w:r>
    </w:p>
    <w:p w:rsidR="003542F0" w:rsidRDefault="003542F0">
      <w:pPr>
        <w:pStyle w:val="BodyText"/>
        <w:rPr>
          <w:sz w:val="19"/>
        </w:rPr>
      </w:pPr>
    </w:p>
    <w:p w:rsidR="003542F0" w:rsidRDefault="00467733" w:rsidP="009C137A">
      <w:pPr>
        <w:pStyle w:val="BodyText"/>
        <w:ind w:left="940"/>
        <w:jc w:val="center"/>
      </w:pPr>
      <w:r>
        <w:t>-- End of Section --</w:t>
      </w:r>
    </w:p>
    <w:sectPr w:rsidR="003542F0">
      <w:footerReference w:type="default" r:id="rId7"/>
      <w:pgSz w:w="12240" w:h="15840"/>
      <w:pgMar w:top="1360" w:right="1360" w:bottom="1000" w:left="1340" w:header="0" w:footer="8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16A" w:rsidRDefault="00A7716A">
      <w:r>
        <w:separator/>
      </w:r>
    </w:p>
  </w:endnote>
  <w:endnote w:type="continuationSeparator" w:id="0">
    <w:p w:rsidR="00A7716A" w:rsidRDefault="00A77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2F0" w:rsidRDefault="00AD2003">
    <w:pPr>
      <w:pStyle w:val="BodyText"/>
      <w:spacing w:line="14" w:lineRule="auto"/>
    </w:pPr>
    <w:r>
      <w:rPr>
        <w:noProof/>
      </w:rPr>
      <mc:AlternateContent>
        <mc:Choice Requires="wps">
          <w:drawing>
            <wp:anchor distT="0" distB="0" distL="114300" distR="114300" simplePos="0" relativeHeight="503299736" behindDoc="1" locked="0" layoutInCell="1" allowOverlap="1">
              <wp:simplePos x="0" y="0"/>
              <wp:positionH relativeFrom="page">
                <wp:posOffset>2921635</wp:posOffset>
              </wp:positionH>
              <wp:positionV relativeFrom="page">
                <wp:posOffset>9403715</wp:posOffset>
              </wp:positionV>
              <wp:extent cx="1244600" cy="169545"/>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2F0" w:rsidRDefault="00467733">
                          <w:pPr>
                            <w:pStyle w:val="BodyText"/>
                            <w:spacing w:before="20"/>
                            <w:ind w:left="20"/>
                          </w:pPr>
                          <w:r>
                            <w:t>SECTION 07 81 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0.05pt;margin-top:740.45pt;width:98pt;height:13.35pt;z-index:-16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" filled="f" stroked="f">
              <v:textbox inset="0,0,0,0">
                <w:txbxContent>
                  <w:p w:rsidR="003542F0" w:rsidRDefault="00467733">
                    <w:pPr>
                      <w:pStyle w:val="BodyText"/>
                      <w:spacing w:before="20"/>
                      <w:ind w:left="20"/>
                    </w:pPr>
                    <w:r>
                      <w:t>SECTION 07 81 00</w:t>
                    </w:r>
                  </w:p>
                </w:txbxContent>
              </v:textbox>
              <w10:wrap anchorx="page" anchory="page"/>
            </v:shape>
          </w:pict>
        </mc:Fallback>
      </mc:AlternateContent>
    </w:r>
    <w:r>
      <w:rPr>
        <w:noProof/>
      </w:rPr>
      <mc:AlternateContent>
        <mc:Choice Requires="wps">
          <w:drawing>
            <wp:anchor distT="0" distB="0" distL="114300" distR="114300" simplePos="0" relativeHeight="503299760" behindDoc="1" locked="0" layoutInCell="1" allowOverlap="1">
              <wp:simplePos x="0" y="0"/>
              <wp:positionH relativeFrom="page">
                <wp:posOffset>4293235</wp:posOffset>
              </wp:positionH>
              <wp:positionV relativeFrom="page">
                <wp:posOffset>9403715</wp:posOffset>
              </wp:positionV>
              <wp:extent cx="571500" cy="169545"/>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2F0" w:rsidRDefault="00467733">
                          <w:pPr>
                            <w:pStyle w:val="BodyText"/>
                            <w:spacing w:before="20"/>
                            <w:ind w:left="20"/>
                          </w:pPr>
                          <w:r>
                            <w:t xml:space="preserve">Page </w:t>
                          </w:r>
                          <w:r>
                            <w:fldChar w:fldCharType="begin"/>
                          </w:r>
                          <w:r>
                            <w:instrText xml:space="preserve"> PAGE </w:instrText>
                          </w:r>
                          <w:r>
                            <w:fldChar w:fldCharType="separate"/>
                          </w:r>
                          <w:r w:rsidR="007A1EDE">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38.05pt;margin-top:740.45pt;width:45pt;height:13.35pt;z-index:-1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yUrA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" filled="f" stroked="f">
              <v:textbox inset="0,0,0,0">
                <w:txbxContent>
                  <w:p w:rsidR="003542F0" w:rsidRDefault="00467733">
                    <w:pPr>
                      <w:pStyle w:val="BodyText"/>
                      <w:spacing w:before="20"/>
                      <w:ind w:left="20"/>
                    </w:pPr>
                    <w:r>
                      <w:t xml:space="preserve">Page </w:t>
                    </w:r>
                    <w:r>
                      <w:fldChar w:fldCharType="begin"/>
                    </w:r>
                    <w:r>
                      <w:instrText xml:space="preserve"> PAGE </w:instrText>
                    </w:r>
                    <w:r>
                      <w:fldChar w:fldCharType="separate"/>
                    </w:r>
                    <w:r w:rsidR="007A1EDE">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16A" w:rsidRDefault="00A7716A">
      <w:r>
        <w:separator/>
      </w:r>
    </w:p>
  </w:footnote>
  <w:footnote w:type="continuationSeparator" w:id="0">
    <w:p w:rsidR="00A7716A" w:rsidRDefault="00A771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A3497"/>
    <w:multiLevelType w:val="multilevel"/>
    <w:tmpl w:val="6FCA3C0A"/>
    <w:lvl w:ilvl="0">
      <w:start w:val="1"/>
      <w:numFmt w:val="decimal"/>
      <w:lvlText w:val="%1"/>
      <w:lvlJc w:val="left"/>
      <w:pPr>
        <w:ind w:left="820" w:hanging="721"/>
      </w:pPr>
      <w:rPr>
        <w:rFonts w:hint="default"/>
      </w:rPr>
    </w:lvl>
    <w:lvl w:ilvl="1">
      <w:start w:val="5"/>
      <w:numFmt w:val="decimal"/>
      <w:lvlText w:val="%1.%2"/>
      <w:lvlJc w:val="left"/>
      <w:pPr>
        <w:ind w:left="820" w:hanging="721"/>
      </w:pPr>
      <w:rPr>
        <w:rFonts w:ascii="Courier New" w:eastAsia="Courier New" w:hAnsi="Courier New" w:cs="Courier New" w:hint="default"/>
        <w:w w:val="99"/>
        <w:sz w:val="20"/>
        <w:szCs w:val="20"/>
      </w:rPr>
    </w:lvl>
    <w:lvl w:ilvl="2">
      <w:start w:val="1"/>
      <w:numFmt w:val="decimal"/>
      <w:lvlText w:val="%1.%2.%3"/>
      <w:lvlJc w:val="left"/>
      <w:pPr>
        <w:ind w:left="1060" w:hanging="961"/>
      </w:pPr>
      <w:rPr>
        <w:rFonts w:ascii="Courier New" w:eastAsia="Courier New" w:hAnsi="Courier New" w:cs="Courier New" w:hint="default"/>
        <w:w w:val="99"/>
        <w:sz w:val="20"/>
        <w:szCs w:val="20"/>
      </w:rPr>
    </w:lvl>
    <w:lvl w:ilvl="3">
      <w:numFmt w:val="bullet"/>
      <w:lvlText w:val="•"/>
      <w:lvlJc w:val="left"/>
      <w:pPr>
        <w:ind w:left="2944" w:hanging="961"/>
      </w:pPr>
      <w:rPr>
        <w:rFonts w:hint="default"/>
      </w:rPr>
    </w:lvl>
    <w:lvl w:ilvl="4">
      <w:numFmt w:val="bullet"/>
      <w:lvlText w:val="•"/>
      <w:lvlJc w:val="left"/>
      <w:pPr>
        <w:ind w:left="3886" w:hanging="961"/>
      </w:pPr>
      <w:rPr>
        <w:rFonts w:hint="default"/>
      </w:rPr>
    </w:lvl>
    <w:lvl w:ilvl="5">
      <w:numFmt w:val="bullet"/>
      <w:lvlText w:val="•"/>
      <w:lvlJc w:val="left"/>
      <w:pPr>
        <w:ind w:left="4828" w:hanging="961"/>
      </w:pPr>
      <w:rPr>
        <w:rFonts w:hint="default"/>
      </w:rPr>
    </w:lvl>
    <w:lvl w:ilvl="6">
      <w:numFmt w:val="bullet"/>
      <w:lvlText w:val="•"/>
      <w:lvlJc w:val="left"/>
      <w:pPr>
        <w:ind w:left="5771" w:hanging="961"/>
      </w:pPr>
      <w:rPr>
        <w:rFonts w:hint="default"/>
      </w:rPr>
    </w:lvl>
    <w:lvl w:ilvl="7">
      <w:numFmt w:val="bullet"/>
      <w:lvlText w:val="•"/>
      <w:lvlJc w:val="left"/>
      <w:pPr>
        <w:ind w:left="6713" w:hanging="961"/>
      </w:pPr>
      <w:rPr>
        <w:rFonts w:hint="default"/>
      </w:rPr>
    </w:lvl>
    <w:lvl w:ilvl="8">
      <w:numFmt w:val="bullet"/>
      <w:lvlText w:val="•"/>
      <w:lvlJc w:val="left"/>
      <w:pPr>
        <w:ind w:left="7655" w:hanging="961"/>
      </w:pPr>
      <w:rPr>
        <w:rFonts w:hint="default"/>
      </w:rPr>
    </w:lvl>
  </w:abstractNum>
  <w:abstractNum w:abstractNumId="1" w15:restartNumberingAfterBreak="0">
    <w:nsid w:val="11005856"/>
    <w:multiLevelType w:val="multilevel"/>
    <w:tmpl w:val="A9C456BE"/>
    <w:lvl w:ilvl="0">
      <w:start w:val="2"/>
      <w:numFmt w:val="decimal"/>
      <w:lvlText w:val="%1"/>
      <w:lvlJc w:val="left"/>
      <w:pPr>
        <w:ind w:left="1060" w:hanging="961"/>
      </w:pPr>
      <w:rPr>
        <w:rFonts w:hint="default"/>
      </w:rPr>
    </w:lvl>
    <w:lvl w:ilvl="1">
      <w:start w:val="1"/>
      <w:numFmt w:val="decimal"/>
      <w:lvlText w:val="%1.%2"/>
      <w:lvlJc w:val="left"/>
      <w:pPr>
        <w:ind w:left="1060" w:hanging="961"/>
      </w:pPr>
      <w:rPr>
        <w:rFonts w:hint="default"/>
      </w:rPr>
    </w:lvl>
    <w:lvl w:ilvl="2">
      <w:start w:val="2"/>
      <w:numFmt w:val="decimal"/>
      <w:lvlText w:val="%1.%2.%3"/>
      <w:lvlJc w:val="left"/>
      <w:pPr>
        <w:ind w:left="1060" w:hanging="961"/>
      </w:pPr>
      <w:rPr>
        <w:rFonts w:ascii="Courier New" w:eastAsia="Courier New" w:hAnsi="Courier New" w:cs="Courier New" w:hint="default"/>
        <w:w w:val="99"/>
        <w:sz w:val="20"/>
        <w:szCs w:val="20"/>
      </w:rPr>
    </w:lvl>
    <w:lvl w:ilvl="3">
      <w:numFmt w:val="bullet"/>
      <w:lvlText w:val="•"/>
      <w:lvlJc w:val="left"/>
      <w:pPr>
        <w:ind w:left="3604" w:hanging="961"/>
      </w:pPr>
      <w:rPr>
        <w:rFonts w:hint="default"/>
      </w:rPr>
    </w:lvl>
    <w:lvl w:ilvl="4">
      <w:numFmt w:val="bullet"/>
      <w:lvlText w:val="•"/>
      <w:lvlJc w:val="left"/>
      <w:pPr>
        <w:ind w:left="4452" w:hanging="961"/>
      </w:pPr>
      <w:rPr>
        <w:rFonts w:hint="default"/>
      </w:rPr>
    </w:lvl>
    <w:lvl w:ilvl="5">
      <w:numFmt w:val="bullet"/>
      <w:lvlText w:val="•"/>
      <w:lvlJc w:val="left"/>
      <w:pPr>
        <w:ind w:left="5300" w:hanging="961"/>
      </w:pPr>
      <w:rPr>
        <w:rFonts w:hint="default"/>
      </w:rPr>
    </w:lvl>
    <w:lvl w:ilvl="6">
      <w:numFmt w:val="bullet"/>
      <w:lvlText w:val="•"/>
      <w:lvlJc w:val="left"/>
      <w:pPr>
        <w:ind w:left="6148" w:hanging="961"/>
      </w:pPr>
      <w:rPr>
        <w:rFonts w:hint="default"/>
      </w:rPr>
    </w:lvl>
    <w:lvl w:ilvl="7">
      <w:numFmt w:val="bullet"/>
      <w:lvlText w:val="•"/>
      <w:lvlJc w:val="left"/>
      <w:pPr>
        <w:ind w:left="6996" w:hanging="961"/>
      </w:pPr>
      <w:rPr>
        <w:rFonts w:hint="default"/>
      </w:rPr>
    </w:lvl>
    <w:lvl w:ilvl="8">
      <w:numFmt w:val="bullet"/>
      <w:lvlText w:val="•"/>
      <w:lvlJc w:val="left"/>
      <w:pPr>
        <w:ind w:left="7844" w:hanging="961"/>
      </w:pPr>
      <w:rPr>
        <w:rFonts w:hint="default"/>
      </w:rPr>
    </w:lvl>
  </w:abstractNum>
  <w:abstractNum w:abstractNumId="2" w15:restartNumberingAfterBreak="0">
    <w:nsid w:val="1A3C2954"/>
    <w:multiLevelType w:val="multilevel"/>
    <w:tmpl w:val="2938D862"/>
    <w:lvl w:ilvl="0">
      <w:start w:val="1"/>
      <w:numFmt w:val="decimal"/>
      <w:lvlText w:val="%1"/>
      <w:lvlJc w:val="left"/>
      <w:pPr>
        <w:ind w:left="1278" w:hanging="720"/>
      </w:pPr>
      <w:rPr>
        <w:rFonts w:hint="default"/>
      </w:rPr>
    </w:lvl>
    <w:lvl w:ilvl="1">
      <w:start w:val="1"/>
      <w:numFmt w:val="decimal"/>
      <w:lvlText w:val="%1.%2"/>
      <w:lvlJc w:val="left"/>
      <w:pPr>
        <w:ind w:left="1278" w:hanging="720"/>
      </w:pPr>
      <w:rPr>
        <w:rFonts w:ascii="Courier New" w:eastAsia="Courier New" w:hAnsi="Courier New" w:cs="Courier New" w:hint="default"/>
        <w:w w:val="99"/>
        <w:sz w:val="20"/>
        <w:szCs w:val="20"/>
      </w:rPr>
    </w:lvl>
    <w:lvl w:ilvl="2">
      <w:start w:val="1"/>
      <w:numFmt w:val="decimal"/>
      <w:lvlText w:val="%1.%2.%3"/>
      <w:lvlJc w:val="left"/>
      <w:pPr>
        <w:ind w:left="1758" w:hanging="960"/>
      </w:pPr>
      <w:rPr>
        <w:rFonts w:ascii="Courier New" w:eastAsia="Courier New" w:hAnsi="Courier New" w:cs="Courier New" w:hint="default"/>
        <w:w w:val="99"/>
        <w:sz w:val="20"/>
        <w:szCs w:val="20"/>
      </w:rPr>
    </w:lvl>
    <w:lvl w:ilvl="3">
      <w:numFmt w:val="bullet"/>
      <w:lvlText w:val="•"/>
      <w:lvlJc w:val="left"/>
      <w:pPr>
        <w:ind w:left="2732" w:hanging="960"/>
      </w:pPr>
      <w:rPr>
        <w:rFonts w:hint="default"/>
      </w:rPr>
    </w:lvl>
    <w:lvl w:ilvl="4">
      <w:numFmt w:val="bullet"/>
      <w:lvlText w:val="•"/>
      <w:lvlJc w:val="left"/>
      <w:pPr>
        <w:ind w:left="3705" w:hanging="960"/>
      </w:pPr>
      <w:rPr>
        <w:rFonts w:hint="default"/>
      </w:rPr>
    </w:lvl>
    <w:lvl w:ilvl="5">
      <w:numFmt w:val="bullet"/>
      <w:lvlText w:val="•"/>
      <w:lvlJc w:val="left"/>
      <w:pPr>
        <w:ind w:left="4677" w:hanging="960"/>
      </w:pPr>
      <w:rPr>
        <w:rFonts w:hint="default"/>
      </w:rPr>
    </w:lvl>
    <w:lvl w:ilvl="6">
      <w:numFmt w:val="bullet"/>
      <w:lvlText w:val="•"/>
      <w:lvlJc w:val="left"/>
      <w:pPr>
        <w:ind w:left="5650" w:hanging="960"/>
      </w:pPr>
      <w:rPr>
        <w:rFonts w:hint="default"/>
      </w:rPr>
    </w:lvl>
    <w:lvl w:ilvl="7">
      <w:numFmt w:val="bullet"/>
      <w:lvlText w:val="•"/>
      <w:lvlJc w:val="left"/>
      <w:pPr>
        <w:ind w:left="6622" w:hanging="960"/>
      </w:pPr>
      <w:rPr>
        <w:rFonts w:hint="default"/>
      </w:rPr>
    </w:lvl>
    <w:lvl w:ilvl="8">
      <w:numFmt w:val="bullet"/>
      <w:lvlText w:val="•"/>
      <w:lvlJc w:val="left"/>
      <w:pPr>
        <w:ind w:left="7595" w:hanging="960"/>
      </w:pPr>
      <w:rPr>
        <w:rFonts w:hint="default"/>
      </w:rPr>
    </w:lvl>
  </w:abstractNum>
  <w:abstractNum w:abstractNumId="3" w15:restartNumberingAfterBreak="0">
    <w:nsid w:val="36CE3783"/>
    <w:multiLevelType w:val="multilevel"/>
    <w:tmpl w:val="BE1008AC"/>
    <w:lvl w:ilvl="0">
      <w:start w:val="3"/>
      <w:numFmt w:val="decimal"/>
      <w:lvlText w:val="%1"/>
      <w:lvlJc w:val="left"/>
      <w:pPr>
        <w:ind w:left="820" w:hanging="721"/>
      </w:pPr>
      <w:rPr>
        <w:rFonts w:hint="default"/>
      </w:rPr>
    </w:lvl>
    <w:lvl w:ilvl="1">
      <w:start w:val="6"/>
      <w:numFmt w:val="decimal"/>
      <w:lvlText w:val="%1.%2"/>
      <w:lvlJc w:val="left"/>
      <w:pPr>
        <w:ind w:left="820" w:hanging="721"/>
      </w:pPr>
      <w:rPr>
        <w:rFonts w:ascii="Courier New" w:eastAsia="Courier New" w:hAnsi="Courier New" w:cs="Courier New" w:hint="default"/>
        <w:w w:val="99"/>
        <w:sz w:val="20"/>
        <w:szCs w:val="20"/>
      </w:rPr>
    </w:lvl>
    <w:lvl w:ilvl="2">
      <w:start w:val="1"/>
      <w:numFmt w:val="decimal"/>
      <w:lvlText w:val="%1.%2.%3"/>
      <w:lvlJc w:val="left"/>
      <w:pPr>
        <w:ind w:left="1060" w:hanging="961"/>
      </w:pPr>
      <w:rPr>
        <w:rFonts w:ascii="Courier New" w:eastAsia="Courier New" w:hAnsi="Courier New" w:cs="Courier New" w:hint="default"/>
        <w:w w:val="99"/>
        <w:sz w:val="20"/>
        <w:szCs w:val="20"/>
      </w:rPr>
    </w:lvl>
    <w:lvl w:ilvl="3">
      <w:numFmt w:val="bullet"/>
      <w:lvlText w:val="•"/>
      <w:lvlJc w:val="left"/>
      <w:pPr>
        <w:ind w:left="2944" w:hanging="961"/>
      </w:pPr>
      <w:rPr>
        <w:rFonts w:hint="default"/>
      </w:rPr>
    </w:lvl>
    <w:lvl w:ilvl="4">
      <w:numFmt w:val="bullet"/>
      <w:lvlText w:val="•"/>
      <w:lvlJc w:val="left"/>
      <w:pPr>
        <w:ind w:left="3886" w:hanging="961"/>
      </w:pPr>
      <w:rPr>
        <w:rFonts w:hint="default"/>
      </w:rPr>
    </w:lvl>
    <w:lvl w:ilvl="5">
      <w:numFmt w:val="bullet"/>
      <w:lvlText w:val="•"/>
      <w:lvlJc w:val="left"/>
      <w:pPr>
        <w:ind w:left="4828" w:hanging="961"/>
      </w:pPr>
      <w:rPr>
        <w:rFonts w:hint="default"/>
      </w:rPr>
    </w:lvl>
    <w:lvl w:ilvl="6">
      <w:numFmt w:val="bullet"/>
      <w:lvlText w:val="•"/>
      <w:lvlJc w:val="left"/>
      <w:pPr>
        <w:ind w:left="5771" w:hanging="961"/>
      </w:pPr>
      <w:rPr>
        <w:rFonts w:hint="default"/>
      </w:rPr>
    </w:lvl>
    <w:lvl w:ilvl="7">
      <w:numFmt w:val="bullet"/>
      <w:lvlText w:val="•"/>
      <w:lvlJc w:val="left"/>
      <w:pPr>
        <w:ind w:left="6713" w:hanging="961"/>
      </w:pPr>
      <w:rPr>
        <w:rFonts w:hint="default"/>
      </w:rPr>
    </w:lvl>
    <w:lvl w:ilvl="8">
      <w:numFmt w:val="bullet"/>
      <w:lvlText w:val="•"/>
      <w:lvlJc w:val="left"/>
      <w:pPr>
        <w:ind w:left="7655" w:hanging="961"/>
      </w:pPr>
      <w:rPr>
        <w:rFonts w:hint="default"/>
      </w:rPr>
    </w:lvl>
  </w:abstractNum>
  <w:abstractNum w:abstractNumId="4" w15:restartNumberingAfterBreak="0">
    <w:nsid w:val="40EC620A"/>
    <w:multiLevelType w:val="multilevel"/>
    <w:tmpl w:val="148EFC8C"/>
    <w:lvl w:ilvl="0">
      <w:start w:val="3"/>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cs="Courier New" w:hint="default"/>
        <w:w w:val="99"/>
        <w:sz w:val="20"/>
        <w:szCs w:val="20"/>
      </w:rPr>
    </w:lvl>
    <w:lvl w:ilvl="2">
      <w:start w:val="1"/>
      <w:numFmt w:val="decimal"/>
      <w:lvlText w:val="%1.%2.%3"/>
      <w:lvlJc w:val="left"/>
      <w:pPr>
        <w:ind w:left="1060" w:hanging="961"/>
      </w:pPr>
      <w:rPr>
        <w:rFonts w:ascii="Courier New" w:eastAsia="Courier New" w:hAnsi="Courier New" w:cs="Courier New" w:hint="default"/>
        <w:w w:val="99"/>
        <w:sz w:val="20"/>
        <w:szCs w:val="20"/>
      </w:rPr>
    </w:lvl>
    <w:lvl w:ilvl="3">
      <w:numFmt w:val="bullet"/>
      <w:lvlText w:val="•"/>
      <w:lvlJc w:val="left"/>
      <w:pPr>
        <w:ind w:left="2944" w:hanging="961"/>
      </w:pPr>
      <w:rPr>
        <w:rFonts w:hint="default"/>
      </w:rPr>
    </w:lvl>
    <w:lvl w:ilvl="4">
      <w:numFmt w:val="bullet"/>
      <w:lvlText w:val="•"/>
      <w:lvlJc w:val="left"/>
      <w:pPr>
        <w:ind w:left="3886" w:hanging="961"/>
      </w:pPr>
      <w:rPr>
        <w:rFonts w:hint="default"/>
      </w:rPr>
    </w:lvl>
    <w:lvl w:ilvl="5">
      <w:numFmt w:val="bullet"/>
      <w:lvlText w:val="•"/>
      <w:lvlJc w:val="left"/>
      <w:pPr>
        <w:ind w:left="4828" w:hanging="961"/>
      </w:pPr>
      <w:rPr>
        <w:rFonts w:hint="default"/>
      </w:rPr>
    </w:lvl>
    <w:lvl w:ilvl="6">
      <w:numFmt w:val="bullet"/>
      <w:lvlText w:val="•"/>
      <w:lvlJc w:val="left"/>
      <w:pPr>
        <w:ind w:left="5771" w:hanging="961"/>
      </w:pPr>
      <w:rPr>
        <w:rFonts w:hint="default"/>
      </w:rPr>
    </w:lvl>
    <w:lvl w:ilvl="7">
      <w:numFmt w:val="bullet"/>
      <w:lvlText w:val="•"/>
      <w:lvlJc w:val="left"/>
      <w:pPr>
        <w:ind w:left="6713" w:hanging="961"/>
      </w:pPr>
      <w:rPr>
        <w:rFonts w:hint="default"/>
      </w:rPr>
    </w:lvl>
    <w:lvl w:ilvl="8">
      <w:numFmt w:val="bullet"/>
      <w:lvlText w:val="•"/>
      <w:lvlJc w:val="left"/>
      <w:pPr>
        <w:ind w:left="7655" w:hanging="961"/>
      </w:pPr>
      <w:rPr>
        <w:rFonts w:hint="default"/>
      </w:rPr>
    </w:lvl>
  </w:abstractNum>
  <w:abstractNum w:abstractNumId="5" w15:restartNumberingAfterBreak="0">
    <w:nsid w:val="46417605"/>
    <w:multiLevelType w:val="multilevel"/>
    <w:tmpl w:val="341095C4"/>
    <w:lvl w:ilvl="0">
      <w:start w:val="1"/>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cs="Courier New" w:hint="default"/>
        <w:w w:val="99"/>
        <w:sz w:val="20"/>
        <w:szCs w:val="20"/>
      </w:rPr>
    </w:lvl>
    <w:lvl w:ilvl="2">
      <w:start w:val="1"/>
      <w:numFmt w:val="decimal"/>
      <w:lvlText w:val="%3."/>
      <w:lvlJc w:val="left"/>
      <w:pPr>
        <w:ind w:left="1559" w:hanging="480"/>
      </w:pPr>
      <w:rPr>
        <w:rFonts w:ascii="Courier New" w:eastAsia="Courier New" w:hAnsi="Courier New" w:cs="Courier New" w:hint="default"/>
        <w:b/>
        <w:bCs/>
        <w:w w:val="99"/>
        <w:sz w:val="20"/>
        <w:szCs w:val="20"/>
      </w:rPr>
    </w:lvl>
    <w:lvl w:ilvl="3">
      <w:numFmt w:val="bullet"/>
      <w:lvlText w:val="•"/>
      <w:lvlJc w:val="left"/>
      <w:pPr>
        <w:ind w:left="3333" w:hanging="480"/>
      </w:pPr>
      <w:rPr>
        <w:rFonts w:hint="default"/>
      </w:rPr>
    </w:lvl>
    <w:lvl w:ilvl="4">
      <w:numFmt w:val="bullet"/>
      <w:lvlText w:val="•"/>
      <w:lvlJc w:val="left"/>
      <w:pPr>
        <w:ind w:left="4220" w:hanging="480"/>
      </w:pPr>
      <w:rPr>
        <w:rFonts w:hint="default"/>
      </w:rPr>
    </w:lvl>
    <w:lvl w:ilvl="5">
      <w:numFmt w:val="bullet"/>
      <w:lvlText w:val="•"/>
      <w:lvlJc w:val="left"/>
      <w:pPr>
        <w:ind w:left="5106" w:hanging="480"/>
      </w:pPr>
      <w:rPr>
        <w:rFonts w:hint="default"/>
      </w:rPr>
    </w:lvl>
    <w:lvl w:ilvl="6">
      <w:numFmt w:val="bullet"/>
      <w:lvlText w:val="•"/>
      <w:lvlJc w:val="left"/>
      <w:pPr>
        <w:ind w:left="5993" w:hanging="480"/>
      </w:pPr>
      <w:rPr>
        <w:rFonts w:hint="default"/>
      </w:rPr>
    </w:lvl>
    <w:lvl w:ilvl="7">
      <w:numFmt w:val="bullet"/>
      <w:lvlText w:val="•"/>
      <w:lvlJc w:val="left"/>
      <w:pPr>
        <w:ind w:left="6880" w:hanging="480"/>
      </w:pPr>
      <w:rPr>
        <w:rFonts w:hint="default"/>
      </w:rPr>
    </w:lvl>
    <w:lvl w:ilvl="8">
      <w:numFmt w:val="bullet"/>
      <w:lvlText w:val="•"/>
      <w:lvlJc w:val="left"/>
      <w:pPr>
        <w:ind w:left="7766" w:hanging="480"/>
      </w:pPr>
      <w:rPr>
        <w:rFonts w:hint="default"/>
      </w:rPr>
    </w:lvl>
  </w:abstractNum>
  <w:abstractNum w:abstractNumId="6" w15:restartNumberingAfterBreak="0">
    <w:nsid w:val="4AEF69C9"/>
    <w:multiLevelType w:val="multilevel"/>
    <w:tmpl w:val="FF0AE802"/>
    <w:lvl w:ilvl="0">
      <w:start w:val="2"/>
      <w:numFmt w:val="decimal"/>
      <w:lvlText w:val="%1"/>
      <w:lvlJc w:val="left"/>
      <w:pPr>
        <w:ind w:left="1278" w:hanging="720"/>
      </w:pPr>
      <w:rPr>
        <w:rFonts w:hint="default"/>
      </w:rPr>
    </w:lvl>
    <w:lvl w:ilvl="1">
      <w:start w:val="1"/>
      <w:numFmt w:val="decimal"/>
      <w:lvlText w:val="%1.%2"/>
      <w:lvlJc w:val="left"/>
      <w:pPr>
        <w:ind w:left="1278" w:hanging="720"/>
      </w:pPr>
      <w:rPr>
        <w:rFonts w:ascii="Courier New" w:eastAsia="Courier New" w:hAnsi="Courier New" w:cs="Courier New" w:hint="default"/>
        <w:w w:val="99"/>
        <w:sz w:val="20"/>
        <w:szCs w:val="20"/>
      </w:rPr>
    </w:lvl>
    <w:lvl w:ilvl="2">
      <w:start w:val="1"/>
      <w:numFmt w:val="decimal"/>
      <w:lvlText w:val="%1.%2.%3"/>
      <w:lvlJc w:val="left"/>
      <w:pPr>
        <w:ind w:left="1758" w:hanging="960"/>
      </w:pPr>
      <w:rPr>
        <w:rFonts w:ascii="Courier New" w:eastAsia="Courier New" w:hAnsi="Courier New" w:cs="Courier New" w:hint="default"/>
        <w:w w:val="99"/>
        <w:sz w:val="20"/>
        <w:szCs w:val="20"/>
      </w:rPr>
    </w:lvl>
    <w:lvl w:ilvl="3">
      <w:start w:val="1"/>
      <w:numFmt w:val="decimal"/>
      <w:lvlText w:val="%1.%2.%3.%4"/>
      <w:lvlJc w:val="left"/>
      <w:pPr>
        <w:ind w:left="2239" w:hanging="1201"/>
      </w:pPr>
      <w:rPr>
        <w:rFonts w:ascii="Courier New" w:eastAsia="Courier New" w:hAnsi="Courier New" w:cs="Courier New" w:hint="default"/>
        <w:w w:val="99"/>
        <w:sz w:val="20"/>
        <w:szCs w:val="20"/>
      </w:rPr>
    </w:lvl>
    <w:lvl w:ilvl="4">
      <w:numFmt w:val="bullet"/>
      <w:lvlText w:val="•"/>
      <w:lvlJc w:val="left"/>
      <w:pPr>
        <w:ind w:left="3282" w:hanging="1201"/>
      </w:pPr>
      <w:rPr>
        <w:rFonts w:hint="default"/>
      </w:rPr>
    </w:lvl>
    <w:lvl w:ilvl="5">
      <w:numFmt w:val="bullet"/>
      <w:lvlText w:val="•"/>
      <w:lvlJc w:val="left"/>
      <w:pPr>
        <w:ind w:left="4325" w:hanging="1201"/>
      </w:pPr>
      <w:rPr>
        <w:rFonts w:hint="default"/>
      </w:rPr>
    </w:lvl>
    <w:lvl w:ilvl="6">
      <w:numFmt w:val="bullet"/>
      <w:lvlText w:val="•"/>
      <w:lvlJc w:val="left"/>
      <w:pPr>
        <w:ind w:left="5368" w:hanging="1201"/>
      </w:pPr>
      <w:rPr>
        <w:rFonts w:hint="default"/>
      </w:rPr>
    </w:lvl>
    <w:lvl w:ilvl="7">
      <w:numFmt w:val="bullet"/>
      <w:lvlText w:val="•"/>
      <w:lvlJc w:val="left"/>
      <w:pPr>
        <w:ind w:left="6411" w:hanging="1201"/>
      </w:pPr>
      <w:rPr>
        <w:rFonts w:hint="default"/>
      </w:rPr>
    </w:lvl>
    <w:lvl w:ilvl="8">
      <w:numFmt w:val="bullet"/>
      <w:lvlText w:val="•"/>
      <w:lvlJc w:val="left"/>
      <w:pPr>
        <w:ind w:left="7454" w:hanging="1201"/>
      </w:pPr>
      <w:rPr>
        <w:rFonts w:hint="default"/>
      </w:rPr>
    </w:lvl>
  </w:abstractNum>
  <w:abstractNum w:abstractNumId="7" w15:restartNumberingAfterBreak="0">
    <w:nsid w:val="4D5872A4"/>
    <w:multiLevelType w:val="multilevel"/>
    <w:tmpl w:val="3DC86ADE"/>
    <w:lvl w:ilvl="0">
      <w:start w:val="2"/>
      <w:numFmt w:val="decimal"/>
      <w:lvlText w:val="%1"/>
      <w:lvlJc w:val="left"/>
      <w:pPr>
        <w:ind w:left="820" w:hanging="721"/>
      </w:pPr>
      <w:rPr>
        <w:rFonts w:hint="default"/>
      </w:rPr>
    </w:lvl>
    <w:lvl w:ilvl="1">
      <w:start w:val="2"/>
      <w:numFmt w:val="decimal"/>
      <w:lvlText w:val="%1.%2"/>
      <w:lvlJc w:val="left"/>
      <w:pPr>
        <w:ind w:left="820" w:hanging="721"/>
      </w:pPr>
      <w:rPr>
        <w:rFonts w:ascii="Courier New" w:eastAsia="Courier New" w:hAnsi="Courier New" w:cs="Courier New" w:hint="default"/>
        <w:w w:val="99"/>
        <w:sz w:val="20"/>
        <w:szCs w:val="20"/>
      </w:rPr>
    </w:lvl>
    <w:lvl w:ilvl="2">
      <w:start w:val="1"/>
      <w:numFmt w:val="lowerLetter"/>
      <w:lvlText w:val="%3."/>
      <w:lvlJc w:val="left"/>
      <w:pPr>
        <w:ind w:left="820" w:hanging="480"/>
      </w:pPr>
      <w:rPr>
        <w:rFonts w:ascii="Courier New" w:eastAsia="Courier New" w:hAnsi="Courier New" w:cs="Courier New" w:hint="default"/>
        <w:w w:val="99"/>
        <w:sz w:val="20"/>
        <w:szCs w:val="20"/>
      </w:rPr>
    </w:lvl>
    <w:lvl w:ilvl="3">
      <w:numFmt w:val="bullet"/>
      <w:lvlText w:val="•"/>
      <w:lvlJc w:val="left"/>
      <w:pPr>
        <w:ind w:left="3436" w:hanging="480"/>
      </w:pPr>
      <w:rPr>
        <w:rFonts w:hint="default"/>
      </w:rPr>
    </w:lvl>
    <w:lvl w:ilvl="4">
      <w:numFmt w:val="bullet"/>
      <w:lvlText w:val="•"/>
      <w:lvlJc w:val="left"/>
      <w:pPr>
        <w:ind w:left="4308" w:hanging="480"/>
      </w:pPr>
      <w:rPr>
        <w:rFonts w:hint="default"/>
      </w:rPr>
    </w:lvl>
    <w:lvl w:ilvl="5">
      <w:numFmt w:val="bullet"/>
      <w:lvlText w:val="•"/>
      <w:lvlJc w:val="left"/>
      <w:pPr>
        <w:ind w:left="5180" w:hanging="480"/>
      </w:pPr>
      <w:rPr>
        <w:rFonts w:hint="default"/>
      </w:rPr>
    </w:lvl>
    <w:lvl w:ilvl="6">
      <w:numFmt w:val="bullet"/>
      <w:lvlText w:val="•"/>
      <w:lvlJc w:val="left"/>
      <w:pPr>
        <w:ind w:left="6052" w:hanging="480"/>
      </w:pPr>
      <w:rPr>
        <w:rFonts w:hint="default"/>
      </w:rPr>
    </w:lvl>
    <w:lvl w:ilvl="7">
      <w:numFmt w:val="bullet"/>
      <w:lvlText w:val="•"/>
      <w:lvlJc w:val="left"/>
      <w:pPr>
        <w:ind w:left="6924" w:hanging="480"/>
      </w:pPr>
      <w:rPr>
        <w:rFonts w:hint="default"/>
      </w:rPr>
    </w:lvl>
    <w:lvl w:ilvl="8">
      <w:numFmt w:val="bullet"/>
      <w:lvlText w:val="•"/>
      <w:lvlJc w:val="left"/>
      <w:pPr>
        <w:ind w:left="7796" w:hanging="480"/>
      </w:pPr>
      <w:rPr>
        <w:rFonts w:hint="default"/>
      </w:rPr>
    </w:lvl>
  </w:abstractNum>
  <w:abstractNum w:abstractNumId="8" w15:restartNumberingAfterBreak="0">
    <w:nsid w:val="56721E61"/>
    <w:multiLevelType w:val="multilevel"/>
    <w:tmpl w:val="2DB4D370"/>
    <w:lvl w:ilvl="0">
      <w:start w:val="1"/>
      <w:numFmt w:val="decimal"/>
      <w:lvlText w:val="%1"/>
      <w:lvlJc w:val="left"/>
      <w:pPr>
        <w:ind w:left="1060" w:hanging="961"/>
      </w:pPr>
      <w:rPr>
        <w:rFonts w:hint="default"/>
      </w:rPr>
    </w:lvl>
    <w:lvl w:ilvl="1">
      <w:start w:val="2"/>
      <w:numFmt w:val="decimal"/>
      <w:lvlText w:val="%1.%2"/>
      <w:lvlJc w:val="left"/>
      <w:pPr>
        <w:ind w:left="1060" w:hanging="961"/>
      </w:pPr>
      <w:rPr>
        <w:rFonts w:hint="default"/>
      </w:rPr>
    </w:lvl>
    <w:lvl w:ilvl="2">
      <w:start w:val="1"/>
      <w:numFmt w:val="decimal"/>
      <w:lvlText w:val="%1.%2.%3"/>
      <w:lvlJc w:val="left"/>
      <w:pPr>
        <w:ind w:left="1060" w:hanging="961"/>
      </w:pPr>
      <w:rPr>
        <w:rFonts w:ascii="Courier New" w:eastAsia="Courier New" w:hAnsi="Courier New" w:cs="Courier New" w:hint="default"/>
        <w:w w:val="99"/>
        <w:sz w:val="20"/>
        <w:szCs w:val="20"/>
      </w:rPr>
    </w:lvl>
    <w:lvl w:ilvl="3">
      <w:numFmt w:val="bullet"/>
      <w:lvlText w:val="•"/>
      <w:lvlJc w:val="left"/>
      <w:pPr>
        <w:ind w:left="3604" w:hanging="961"/>
      </w:pPr>
      <w:rPr>
        <w:rFonts w:hint="default"/>
      </w:rPr>
    </w:lvl>
    <w:lvl w:ilvl="4">
      <w:numFmt w:val="bullet"/>
      <w:lvlText w:val="•"/>
      <w:lvlJc w:val="left"/>
      <w:pPr>
        <w:ind w:left="4452" w:hanging="961"/>
      </w:pPr>
      <w:rPr>
        <w:rFonts w:hint="default"/>
      </w:rPr>
    </w:lvl>
    <w:lvl w:ilvl="5">
      <w:numFmt w:val="bullet"/>
      <w:lvlText w:val="•"/>
      <w:lvlJc w:val="left"/>
      <w:pPr>
        <w:ind w:left="5300" w:hanging="961"/>
      </w:pPr>
      <w:rPr>
        <w:rFonts w:hint="default"/>
      </w:rPr>
    </w:lvl>
    <w:lvl w:ilvl="6">
      <w:numFmt w:val="bullet"/>
      <w:lvlText w:val="•"/>
      <w:lvlJc w:val="left"/>
      <w:pPr>
        <w:ind w:left="6148" w:hanging="961"/>
      </w:pPr>
      <w:rPr>
        <w:rFonts w:hint="default"/>
      </w:rPr>
    </w:lvl>
    <w:lvl w:ilvl="7">
      <w:numFmt w:val="bullet"/>
      <w:lvlText w:val="•"/>
      <w:lvlJc w:val="left"/>
      <w:pPr>
        <w:ind w:left="6996" w:hanging="961"/>
      </w:pPr>
      <w:rPr>
        <w:rFonts w:hint="default"/>
      </w:rPr>
    </w:lvl>
    <w:lvl w:ilvl="8">
      <w:numFmt w:val="bullet"/>
      <w:lvlText w:val="•"/>
      <w:lvlJc w:val="left"/>
      <w:pPr>
        <w:ind w:left="7844" w:hanging="961"/>
      </w:pPr>
      <w:rPr>
        <w:rFonts w:hint="default"/>
      </w:rPr>
    </w:lvl>
  </w:abstractNum>
  <w:abstractNum w:abstractNumId="9" w15:restartNumberingAfterBreak="0">
    <w:nsid w:val="5A29300E"/>
    <w:multiLevelType w:val="multilevel"/>
    <w:tmpl w:val="29608BC2"/>
    <w:lvl w:ilvl="0">
      <w:start w:val="2"/>
      <w:numFmt w:val="decimal"/>
      <w:lvlText w:val="%1"/>
      <w:lvlJc w:val="left"/>
      <w:pPr>
        <w:ind w:left="319" w:hanging="961"/>
      </w:pPr>
      <w:rPr>
        <w:rFonts w:hint="default"/>
      </w:rPr>
    </w:lvl>
    <w:lvl w:ilvl="1">
      <w:start w:val="4"/>
      <w:numFmt w:val="decimal"/>
      <w:lvlText w:val="%1.%2"/>
      <w:lvlJc w:val="left"/>
      <w:pPr>
        <w:ind w:left="319" w:hanging="961"/>
      </w:pPr>
      <w:rPr>
        <w:rFonts w:hint="default"/>
      </w:rPr>
    </w:lvl>
    <w:lvl w:ilvl="2">
      <w:start w:val="1"/>
      <w:numFmt w:val="decimal"/>
      <w:lvlText w:val="%1.%2.%3"/>
      <w:lvlJc w:val="left"/>
      <w:pPr>
        <w:ind w:left="319" w:hanging="961"/>
      </w:pPr>
      <w:rPr>
        <w:rFonts w:ascii="Courier New" w:eastAsia="Courier New" w:hAnsi="Courier New" w:cs="Courier New" w:hint="default"/>
        <w:w w:val="99"/>
        <w:sz w:val="20"/>
        <w:szCs w:val="20"/>
      </w:rPr>
    </w:lvl>
    <w:lvl w:ilvl="3">
      <w:numFmt w:val="bullet"/>
      <w:lvlText w:val="•"/>
      <w:lvlJc w:val="left"/>
      <w:pPr>
        <w:ind w:left="3086" w:hanging="961"/>
      </w:pPr>
      <w:rPr>
        <w:rFonts w:hint="default"/>
      </w:rPr>
    </w:lvl>
    <w:lvl w:ilvl="4">
      <w:numFmt w:val="bullet"/>
      <w:lvlText w:val="•"/>
      <w:lvlJc w:val="left"/>
      <w:pPr>
        <w:ind w:left="4008" w:hanging="961"/>
      </w:pPr>
      <w:rPr>
        <w:rFonts w:hint="default"/>
      </w:rPr>
    </w:lvl>
    <w:lvl w:ilvl="5">
      <w:numFmt w:val="bullet"/>
      <w:lvlText w:val="•"/>
      <w:lvlJc w:val="left"/>
      <w:pPr>
        <w:ind w:left="4930" w:hanging="961"/>
      </w:pPr>
      <w:rPr>
        <w:rFonts w:hint="default"/>
      </w:rPr>
    </w:lvl>
    <w:lvl w:ilvl="6">
      <w:numFmt w:val="bullet"/>
      <w:lvlText w:val="•"/>
      <w:lvlJc w:val="left"/>
      <w:pPr>
        <w:ind w:left="5852" w:hanging="961"/>
      </w:pPr>
      <w:rPr>
        <w:rFonts w:hint="default"/>
      </w:rPr>
    </w:lvl>
    <w:lvl w:ilvl="7">
      <w:numFmt w:val="bullet"/>
      <w:lvlText w:val="•"/>
      <w:lvlJc w:val="left"/>
      <w:pPr>
        <w:ind w:left="6774" w:hanging="961"/>
      </w:pPr>
      <w:rPr>
        <w:rFonts w:hint="default"/>
      </w:rPr>
    </w:lvl>
    <w:lvl w:ilvl="8">
      <w:numFmt w:val="bullet"/>
      <w:lvlText w:val="•"/>
      <w:lvlJc w:val="left"/>
      <w:pPr>
        <w:ind w:left="7696" w:hanging="961"/>
      </w:pPr>
      <w:rPr>
        <w:rFonts w:hint="default"/>
      </w:rPr>
    </w:lvl>
  </w:abstractNum>
  <w:abstractNum w:abstractNumId="10" w15:restartNumberingAfterBreak="0">
    <w:nsid w:val="5B3F4DEE"/>
    <w:multiLevelType w:val="multilevel"/>
    <w:tmpl w:val="136C991E"/>
    <w:lvl w:ilvl="0">
      <w:start w:val="3"/>
      <w:numFmt w:val="decimal"/>
      <w:lvlText w:val="%1"/>
      <w:lvlJc w:val="left"/>
      <w:pPr>
        <w:ind w:left="1278" w:hanging="720"/>
      </w:pPr>
      <w:rPr>
        <w:rFonts w:hint="default"/>
      </w:rPr>
    </w:lvl>
    <w:lvl w:ilvl="1">
      <w:start w:val="1"/>
      <w:numFmt w:val="decimal"/>
      <w:lvlText w:val="%1.%2"/>
      <w:lvlJc w:val="left"/>
      <w:pPr>
        <w:ind w:left="1278" w:hanging="720"/>
      </w:pPr>
      <w:rPr>
        <w:rFonts w:ascii="Courier New" w:eastAsia="Courier New" w:hAnsi="Courier New" w:cs="Courier New" w:hint="default"/>
        <w:w w:val="99"/>
        <w:sz w:val="20"/>
        <w:szCs w:val="20"/>
      </w:rPr>
    </w:lvl>
    <w:lvl w:ilvl="2">
      <w:start w:val="1"/>
      <w:numFmt w:val="decimal"/>
      <w:lvlText w:val="%1.%2.%3"/>
      <w:lvlJc w:val="left"/>
      <w:pPr>
        <w:ind w:left="1758" w:hanging="960"/>
      </w:pPr>
      <w:rPr>
        <w:rFonts w:ascii="Courier New" w:eastAsia="Courier New" w:hAnsi="Courier New" w:cs="Courier New" w:hint="default"/>
        <w:w w:val="99"/>
        <w:sz w:val="20"/>
        <w:szCs w:val="20"/>
      </w:rPr>
    </w:lvl>
    <w:lvl w:ilvl="3">
      <w:numFmt w:val="bullet"/>
      <w:lvlText w:val="•"/>
      <w:lvlJc w:val="left"/>
      <w:pPr>
        <w:ind w:left="3488" w:hanging="960"/>
      </w:pPr>
      <w:rPr>
        <w:rFonts w:hint="default"/>
      </w:rPr>
    </w:lvl>
    <w:lvl w:ilvl="4">
      <w:numFmt w:val="bullet"/>
      <w:lvlText w:val="•"/>
      <w:lvlJc w:val="left"/>
      <w:pPr>
        <w:ind w:left="4353" w:hanging="960"/>
      </w:pPr>
      <w:rPr>
        <w:rFonts w:hint="default"/>
      </w:rPr>
    </w:lvl>
    <w:lvl w:ilvl="5">
      <w:numFmt w:val="bullet"/>
      <w:lvlText w:val="•"/>
      <w:lvlJc w:val="left"/>
      <w:pPr>
        <w:ind w:left="5217" w:hanging="960"/>
      </w:pPr>
      <w:rPr>
        <w:rFonts w:hint="default"/>
      </w:rPr>
    </w:lvl>
    <w:lvl w:ilvl="6">
      <w:numFmt w:val="bullet"/>
      <w:lvlText w:val="•"/>
      <w:lvlJc w:val="left"/>
      <w:pPr>
        <w:ind w:left="6082" w:hanging="960"/>
      </w:pPr>
      <w:rPr>
        <w:rFonts w:hint="default"/>
      </w:rPr>
    </w:lvl>
    <w:lvl w:ilvl="7">
      <w:numFmt w:val="bullet"/>
      <w:lvlText w:val="•"/>
      <w:lvlJc w:val="left"/>
      <w:pPr>
        <w:ind w:left="6946" w:hanging="960"/>
      </w:pPr>
      <w:rPr>
        <w:rFonts w:hint="default"/>
      </w:rPr>
    </w:lvl>
    <w:lvl w:ilvl="8">
      <w:numFmt w:val="bullet"/>
      <w:lvlText w:val="•"/>
      <w:lvlJc w:val="left"/>
      <w:pPr>
        <w:ind w:left="7811" w:hanging="960"/>
      </w:pPr>
      <w:rPr>
        <w:rFonts w:hint="default"/>
      </w:rPr>
    </w:lvl>
  </w:abstractNum>
  <w:abstractNum w:abstractNumId="11" w15:restartNumberingAfterBreak="0">
    <w:nsid w:val="5FA801B0"/>
    <w:multiLevelType w:val="multilevel"/>
    <w:tmpl w:val="AD947988"/>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cs="Courier New" w:hint="default"/>
        <w:w w:val="99"/>
        <w:sz w:val="20"/>
        <w:szCs w:val="20"/>
      </w:rPr>
    </w:lvl>
    <w:lvl w:ilvl="2">
      <w:start w:val="1"/>
      <w:numFmt w:val="decimal"/>
      <w:lvlText w:val="%1.%2.%3"/>
      <w:lvlJc w:val="left"/>
      <w:pPr>
        <w:ind w:left="1060" w:hanging="961"/>
      </w:pPr>
      <w:rPr>
        <w:rFonts w:ascii="Courier New" w:eastAsia="Courier New" w:hAnsi="Courier New" w:cs="Courier New" w:hint="default"/>
        <w:w w:val="99"/>
        <w:sz w:val="20"/>
        <w:szCs w:val="20"/>
      </w:rPr>
    </w:lvl>
    <w:lvl w:ilvl="3">
      <w:start w:val="1"/>
      <w:numFmt w:val="decimal"/>
      <w:lvlText w:val="%1.%2.%3.%4"/>
      <w:lvlJc w:val="left"/>
      <w:pPr>
        <w:ind w:left="1300" w:hanging="1200"/>
      </w:pPr>
      <w:rPr>
        <w:rFonts w:ascii="Courier New" w:eastAsia="Courier New" w:hAnsi="Courier New" w:cs="Courier New" w:hint="default"/>
        <w:w w:val="99"/>
        <w:sz w:val="20"/>
        <w:szCs w:val="20"/>
      </w:rPr>
    </w:lvl>
    <w:lvl w:ilvl="4">
      <w:numFmt w:val="bullet"/>
      <w:lvlText w:val="•"/>
      <w:lvlJc w:val="left"/>
      <w:pPr>
        <w:ind w:left="3360" w:hanging="1200"/>
      </w:pPr>
      <w:rPr>
        <w:rFonts w:hint="default"/>
      </w:rPr>
    </w:lvl>
    <w:lvl w:ilvl="5">
      <w:numFmt w:val="bullet"/>
      <w:lvlText w:val="•"/>
      <w:lvlJc w:val="left"/>
      <w:pPr>
        <w:ind w:left="4390" w:hanging="1200"/>
      </w:pPr>
      <w:rPr>
        <w:rFonts w:hint="default"/>
      </w:rPr>
    </w:lvl>
    <w:lvl w:ilvl="6">
      <w:numFmt w:val="bullet"/>
      <w:lvlText w:val="•"/>
      <w:lvlJc w:val="left"/>
      <w:pPr>
        <w:ind w:left="5420" w:hanging="1200"/>
      </w:pPr>
      <w:rPr>
        <w:rFonts w:hint="default"/>
      </w:rPr>
    </w:lvl>
    <w:lvl w:ilvl="7">
      <w:numFmt w:val="bullet"/>
      <w:lvlText w:val="•"/>
      <w:lvlJc w:val="left"/>
      <w:pPr>
        <w:ind w:left="6450" w:hanging="1200"/>
      </w:pPr>
      <w:rPr>
        <w:rFonts w:hint="default"/>
      </w:rPr>
    </w:lvl>
    <w:lvl w:ilvl="8">
      <w:numFmt w:val="bullet"/>
      <w:lvlText w:val="•"/>
      <w:lvlJc w:val="left"/>
      <w:pPr>
        <w:ind w:left="7480" w:hanging="1200"/>
      </w:pPr>
      <w:rPr>
        <w:rFonts w:hint="default"/>
      </w:rPr>
    </w:lvl>
  </w:abstractNum>
  <w:abstractNum w:abstractNumId="12" w15:restartNumberingAfterBreak="0">
    <w:nsid w:val="6D1D4B36"/>
    <w:multiLevelType w:val="multilevel"/>
    <w:tmpl w:val="CCB49D32"/>
    <w:lvl w:ilvl="0">
      <w:start w:val="1"/>
      <w:numFmt w:val="decimal"/>
      <w:lvlText w:val="%1"/>
      <w:lvlJc w:val="left"/>
      <w:pPr>
        <w:ind w:left="820" w:hanging="721"/>
      </w:pPr>
      <w:rPr>
        <w:rFonts w:hint="default"/>
      </w:rPr>
    </w:lvl>
    <w:lvl w:ilvl="1">
      <w:start w:val="3"/>
      <w:numFmt w:val="decimal"/>
      <w:lvlText w:val="%1.%2"/>
      <w:lvlJc w:val="left"/>
      <w:pPr>
        <w:ind w:left="820" w:hanging="721"/>
      </w:pPr>
      <w:rPr>
        <w:rFonts w:ascii="Courier New" w:eastAsia="Courier New" w:hAnsi="Courier New" w:cs="Courier New" w:hint="default"/>
        <w:w w:val="99"/>
        <w:sz w:val="20"/>
        <w:szCs w:val="20"/>
      </w:rPr>
    </w:lvl>
    <w:lvl w:ilvl="2">
      <w:start w:val="1"/>
      <w:numFmt w:val="decimal"/>
      <w:lvlText w:val="%1.%2.%3"/>
      <w:lvlJc w:val="left"/>
      <w:pPr>
        <w:ind w:left="1060" w:hanging="961"/>
      </w:pPr>
      <w:rPr>
        <w:rFonts w:ascii="Courier New" w:eastAsia="Courier New" w:hAnsi="Courier New" w:cs="Courier New" w:hint="default"/>
        <w:w w:val="99"/>
        <w:sz w:val="20"/>
        <w:szCs w:val="20"/>
      </w:rPr>
    </w:lvl>
    <w:lvl w:ilvl="3">
      <w:numFmt w:val="bullet"/>
      <w:lvlText w:val="•"/>
      <w:lvlJc w:val="left"/>
      <w:pPr>
        <w:ind w:left="2944" w:hanging="961"/>
      </w:pPr>
      <w:rPr>
        <w:rFonts w:hint="default"/>
      </w:rPr>
    </w:lvl>
    <w:lvl w:ilvl="4">
      <w:numFmt w:val="bullet"/>
      <w:lvlText w:val="•"/>
      <w:lvlJc w:val="left"/>
      <w:pPr>
        <w:ind w:left="3886" w:hanging="961"/>
      </w:pPr>
      <w:rPr>
        <w:rFonts w:hint="default"/>
      </w:rPr>
    </w:lvl>
    <w:lvl w:ilvl="5">
      <w:numFmt w:val="bullet"/>
      <w:lvlText w:val="•"/>
      <w:lvlJc w:val="left"/>
      <w:pPr>
        <w:ind w:left="4828" w:hanging="961"/>
      </w:pPr>
      <w:rPr>
        <w:rFonts w:hint="default"/>
      </w:rPr>
    </w:lvl>
    <w:lvl w:ilvl="6">
      <w:numFmt w:val="bullet"/>
      <w:lvlText w:val="•"/>
      <w:lvlJc w:val="left"/>
      <w:pPr>
        <w:ind w:left="5771" w:hanging="961"/>
      </w:pPr>
      <w:rPr>
        <w:rFonts w:hint="default"/>
      </w:rPr>
    </w:lvl>
    <w:lvl w:ilvl="7">
      <w:numFmt w:val="bullet"/>
      <w:lvlText w:val="•"/>
      <w:lvlJc w:val="left"/>
      <w:pPr>
        <w:ind w:left="6713" w:hanging="961"/>
      </w:pPr>
      <w:rPr>
        <w:rFonts w:hint="default"/>
      </w:rPr>
    </w:lvl>
    <w:lvl w:ilvl="8">
      <w:numFmt w:val="bullet"/>
      <w:lvlText w:val="•"/>
      <w:lvlJc w:val="left"/>
      <w:pPr>
        <w:ind w:left="7655" w:hanging="961"/>
      </w:pPr>
      <w:rPr>
        <w:rFonts w:hint="default"/>
      </w:rPr>
    </w:lvl>
  </w:abstractNum>
  <w:abstractNum w:abstractNumId="13" w15:restartNumberingAfterBreak="0">
    <w:nsid w:val="7BB53277"/>
    <w:multiLevelType w:val="multilevel"/>
    <w:tmpl w:val="1536FC2C"/>
    <w:lvl w:ilvl="0">
      <w:start w:val="3"/>
      <w:numFmt w:val="decimal"/>
      <w:lvlText w:val="%1"/>
      <w:lvlJc w:val="left"/>
      <w:pPr>
        <w:ind w:left="820" w:hanging="721"/>
      </w:pPr>
      <w:rPr>
        <w:rFonts w:hint="default"/>
      </w:rPr>
    </w:lvl>
    <w:lvl w:ilvl="1">
      <w:start w:val="5"/>
      <w:numFmt w:val="decimal"/>
      <w:lvlText w:val="%1.%2"/>
      <w:lvlJc w:val="left"/>
      <w:pPr>
        <w:ind w:left="820" w:hanging="721"/>
      </w:pPr>
      <w:rPr>
        <w:rFonts w:ascii="Courier New" w:eastAsia="Courier New" w:hAnsi="Courier New" w:cs="Courier New" w:hint="default"/>
        <w:w w:val="99"/>
        <w:sz w:val="20"/>
        <w:szCs w:val="20"/>
      </w:rPr>
    </w:lvl>
    <w:lvl w:ilvl="2">
      <w:start w:val="1"/>
      <w:numFmt w:val="decimal"/>
      <w:lvlText w:val="%1.%2.%3"/>
      <w:lvlJc w:val="left"/>
      <w:pPr>
        <w:ind w:left="1060" w:hanging="961"/>
      </w:pPr>
      <w:rPr>
        <w:rFonts w:ascii="Courier New" w:eastAsia="Courier New" w:hAnsi="Courier New" w:cs="Courier New" w:hint="default"/>
        <w:w w:val="99"/>
        <w:sz w:val="20"/>
        <w:szCs w:val="20"/>
      </w:rPr>
    </w:lvl>
    <w:lvl w:ilvl="3">
      <w:numFmt w:val="bullet"/>
      <w:lvlText w:val="•"/>
      <w:lvlJc w:val="left"/>
      <w:pPr>
        <w:ind w:left="2944" w:hanging="961"/>
      </w:pPr>
      <w:rPr>
        <w:rFonts w:hint="default"/>
      </w:rPr>
    </w:lvl>
    <w:lvl w:ilvl="4">
      <w:numFmt w:val="bullet"/>
      <w:lvlText w:val="•"/>
      <w:lvlJc w:val="left"/>
      <w:pPr>
        <w:ind w:left="3886" w:hanging="961"/>
      </w:pPr>
      <w:rPr>
        <w:rFonts w:hint="default"/>
      </w:rPr>
    </w:lvl>
    <w:lvl w:ilvl="5">
      <w:numFmt w:val="bullet"/>
      <w:lvlText w:val="•"/>
      <w:lvlJc w:val="left"/>
      <w:pPr>
        <w:ind w:left="4828" w:hanging="961"/>
      </w:pPr>
      <w:rPr>
        <w:rFonts w:hint="default"/>
      </w:rPr>
    </w:lvl>
    <w:lvl w:ilvl="6">
      <w:numFmt w:val="bullet"/>
      <w:lvlText w:val="•"/>
      <w:lvlJc w:val="left"/>
      <w:pPr>
        <w:ind w:left="5771" w:hanging="961"/>
      </w:pPr>
      <w:rPr>
        <w:rFonts w:hint="default"/>
      </w:rPr>
    </w:lvl>
    <w:lvl w:ilvl="7">
      <w:numFmt w:val="bullet"/>
      <w:lvlText w:val="•"/>
      <w:lvlJc w:val="left"/>
      <w:pPr>
        <w:ind w:left="6713" w:hanging="961"/>
      </w:pPr>
      <w:rPr>
        <w:rFonts w:hint="default"/>
      </w:rPr>
    </w:lvl>
    <w:lvl w:ilvl="8">
      <w:numFmt w:val="bullet"/>
      <w:lvlText w:val="•"/>
      <w:lvlJc w:val="left"/>
      <w:pPr>
        <w:ind w:left="7655" w:hanging="961"/>
      </w:pPr>
      <w:rPr>
        <w:rFonts w:hint="default"/>
      </w:rPr>
    </w:lvl>
  </w:abstractNum>
  <w:num w:numId="1">
    <w:abstractNumId w:val="3"/>
  </w:num>
  <w:num w:numId="2">
    <w:abstractNumId w:val="13"/>
  </w:num>
  <w:num w:numId="3">
    <w:abstractNumId w:val="4"/>
  </w:num>
  <w:num w:numId="4">
    <w:abstractNumId w:val="9"/>
  </w:num>
  <w:num w:numId="5">
    <w:abstractNumId w:val="7"/>
  </w:num>
  <w:num w:numId="6">
    <w:abstractNumId w:val="1"/>
  </w:num>
  <w:num w:numId="7">
    <w:abstractNumId w:val="11"/>
  </w:num>
  <w:num w:numId="8">
    <w:abstractNumId w:val="0"/>
  </w:num>
  <w:num w:numId="9">
    <w:abstractNumId w:val="12"/>
  </w:num>
  <w:num w:numId="10">
    <w:abstractNumId w:val="8"/>
  </w:num>
  <w:num w:numId="11">
    <w:abstractNumId w:val="5"/>
  </w:num>
  <w:num w:numId="12">
    <w:abstractNumId w:val="10"/>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2F0"/>
    <w:rsid w:val="00015FC5"/>
    <w:rsid w:val="00025BC4"/>
    <w:rsid w:val="001708F7"/>
    <w:rsid w:val="0022319C"/>
    <w:rsid w:val="002C176C"/>
    <w:rsid w:val="003542F0"/>
    <w:rsid w:val="004218AE"/>
    <w:rsid w:val="00467733"/>
    <w:rsid w:val="00492276"/>
    <w:rsid w:val="007A1EDE"/>
    <w:rsid w:val="007D5E9C"/>
    <w:rsid w:val="00810916"/>
    <w:rsid w:val="009C137A"/>
    <w:rsid w:val="00A7716A"/>
    <w:rsid w:val="00A825D4"/>
    <w:rsid w:val="00AD2003"/>
    <w:rsid w:val="00B01C24"/>
    <w:rsid w:val="00B6103B"/>
    <w:rsid w:val="00BE3564"/>
    <w:rsid w:val="00CF2C23"/>
    <w:rsid w:val="00F7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DF16ECE-2486-4045-9EBC-1DCBBE41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urier New" w:eastAsia="Courier New" w:hAnsi="Courier New" w:cs="Courier New"/>
    </w:rPr>
  </w:style>
  <w:style w:type="paragraph" w:styleId="Heading1">
    <w:name w:val="heading 1"/>
    <w:basedOn w:val="Normal"/>
    <w:uiPriority w:val="1"/>
    <w:qFormat/>
    <w:pPr>
      <w:ind w:left="155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60" w:hanging="960"/>
    </w:pPr>
  </w:style>
  <w:style w:type="paragraph" w:customStyle="1" w:styleId="TableParagraph">
    <w:name w:val="Table Paragraph"/>
    <w:basedOn w:val="Normal"/>
    <w:uiPriority w:val="1"/>
    <w:qFormat/>
    <w:pPr>
      <w:spacing w:before="12"/>
      <w:ind w:left="57"/>
    </w:pPr>
  </w:style>
  <w:style w:type="paragraph" w:styleId="BalloonText">
    <w:name w:val="Balloon Text"/>
    <w:basedOn w:val="Normal"/>
    <w:link w:val="BalloonTextChar"/>
    <w:uiPriority w:val="99"/>
    <w:semiHidden/>
    <w:unhideWhenUsed/>
    <w:rsid w:val="002231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19C"/>
    <w:rPr>
      <w:rFonts w:ascii="Segoe UI" w:eastAsia="Courier New"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3443</Words>
  <Characters>19627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UFGS 07 81 00 Spray-Applied Fireproofing</vt:lpstr>
    </vt:vector>
  </TitlesOfParts>
  <Company>United States Army</Company>
  <LinksUpToDate>false</LinksUpToDate>
  <CharactersWithSpaces>23024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UFGS 07 81 00 Spray-Applied Fireproofing</dc:title>
  <dc:creator>Eleno, Marilyn R CIV</dc:creator>
  <cp:lastModifiedBy>Eleno, Marilyn R CIV USA IMCOM</cp:lastModifiedBy>
  <cp:revision>2</cp:revision>
  <dcterms:created xsi:type="dcterms:W3CDTF">2018-08-23T21:34:00Z</dcterms:created>
  <dcterms:modified xsi:type="dcterms:W3CDTF">2018-08-23T21:34:00Z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2018-05-22T00:00:00Z</vt:filetime>
  </property>
  <property fmtid="{D5CDD505-2E9C-101B-9397-08002B2CF9AE}" pid="3" name="LastSaved">
    <vt:filetime>2018-05-22T00:00:00Z</vt:filetime>
  </property>
</Properties>
</file>